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Times New Roman"/>
          <w:sz w:val="44"/>
          <w:szCs w:val="44"/>
        </w:rPr>
      </w:pPr>
    </w:p>
    <w:p>
      <w:pPr>
        <w:spacing w:line="600" w:lineRule="exact"/>
        <w:jc w:val="center"/>
        <w:rPr>
          <w:rFonts w:ascii="方正小标宋简体" w:hAnsi="方正小标宋简体" w:eastAsia="方正小标宋简体" w:cs="Times New Roman"/>
          <w:sz w:val="44"/>
          <w:szCs w:val="44"/>
        </w:rPr>
      </w:pPr>
    </w:p>
    <w:p>
      <w:pPr>
        <w:spacing w:line="600" w:lineRule="exact"/>
        <w:jc w:val="center"/>
        <w:rPr>
          <w:rFonts w:ascii="方正小标宋简体" w:hAnsi="方正小标宋简体" w:eastAsia="方正小标宋简体" w:cs="Times New Roman"/>
          <w:sz w:val="44"/>
          <w:szCs w:val="44"/>
        </w:rPr>
      </w:pPr>
    </w:p>
    <w:p>
      <w:pPr>
        <w:spacing w:line="600" w:lineRule="exact"/>
        <w:jc w:val="center"/>
        <w:rPr>
          <w:rFonts w:ascii="方正小标宋简体" w:hAnsi="方正小标宋简体" w:eastAsia="方正小标宋简体" w:cs="Times New Roman"/>
          <w:sz w:val="44"/>
          <w:szCs w:val="44"/>
        </w:rPr>
      </w:pPr>
    </w:p>
    <w:p>
      <w:pPr>
        <w:spacing w:line="600" w:lineRule="exact"/>
        <w:jc w:val="center"/>
        <w:rPr>
          <w:rFonts w:ascii="方正小标宋简体" w:hAnsi="方正小标宋简体" w:eastAsia="方正小标宋简体" w:cs="Times New Roman"/>
          <w:sz w:val="44"/>
          <w:szCs w:val="44"/>
        </w:rPr>
      </w:pPr>
    </w:p>
    <w:p>
      <w:pPr>
        <w:spacing w:line="520" w:lineRule="exact"/>
        <w:jc w:val="center"/>
        <w:rPr>
          <w:rFonts w:ascii="方正小标宋简体" w:hAnsi="方正小标宋简体" w:eastAsia="方正小标宋简体" w:cs="Times New Roman"/>
          <w:sz w:val="44"/>
          <w:szCs w:val="44"/>
        </w:rPr>
      </w:pPr>
    </w:p>
    <w:p>
      <w:pPr>
        <w:spacing w:line="520" w:lineRule="exact"/>
        <w:jc w:val="center"/>
        <w:rPr>
          <w:rFonts w:ascii="方正小标宋简体" w:hAnsi="方正小标宋简体" w:eastAsia="方正小标宋简体" w:cs="Times New Roman"/>
          <w:sz w:val="44"/>
          <w:szCs w:val="44"/>
        </w:rPr>
      </w:pPr>
    </w:p>
    <w:p>
      <w:pPr>
        <w:spacing w:line="520" w:lineRule="exact"/>
        <w:jc w:val="center"/>
        <w:rPr>
          <w:rFonts w:ascii="方正小标宋简体" w:hAnsi="方正小标宋简体" w:eastAsia="方正小标宋简体" w:cs="Times New Roman"/>
          <w:sz w:val="44"/>
          <w:szCs w:val="44"/>
        </w:rPr>
      </w:pPr>
    </w:p>
    <w:p>
      <w:pPr>
        <w:spacing w:line="60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明农〔</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138</w:t>
      </w:r>
      <w:r>
        <w:rPr>
          <w:rFonts w:hint="eastAsia" w:ascii="仿宋_GB2312" w:hAnsi="仿宋_GB2312" w:eastAsia="仿宋_GB2312" w:cs="仿宋_GB2312"/>
          <w:sz w:val="32"/>
          <w:szCs w:val="32"/>
        </w:rPr>
        <w:t>号</w:t>
      </w:r>
    </w:p>
    <w:p>
      <w:pPr>
        <w:spacing w:line="600" w:lineRule="exact"/>
        <w:rPr>
          <w:rFonts w:ascii="方正小标宋简体" w:hAnsi="方正小标宋简体" w:eastAsia="方正小标宋简体" w:cs="Times New Roman"/>
          <w:sz w:val="44"/>
          <w:szCs w:val="44"/>
        </w:rPr>
      </w:pPr>
    </w:p>
    <w:p>
      <w:pPr>
        <w:spacing w:line="600" w:lineRule="exact"/>
        <w:jc w:val="center"/>
        <w:rPr>
          <w:rFonts w:ascii="方正小标宋简体" w:hAnsi="方正小标宋简体" w:eastAsia="方正小标宋简体" w:cs="Times New Roman"/>
          <w:spacing w:val="-20"/>
          <w:sz w:val="44"/>
          <w:szCs w:val="44"/>
        </w:rPr>
      </w:pPr>
      <w:r>
        <w:rPr>
          <w:rFonts w:hint="eastAsia" w:ascii="方正小标宋简体" w:hAnsi="方正小标宋简体" w:eastAsia="方正小标宋简体" w:cs="方正小标宋简体"/>
          <w:sz w:val="44"/>
          <w:szCs w:val="44"/>
        </w:rPr>
        <w:t>三明市农业农村局</w:t>
      </w:r>
      <w:r>
        <w:rPr>
          <w:rFonts w:hint="eastAsia" w:ascii="方正小标宋简体" w:hAnsi="方正小标宋简体" w:eastAsia="方正小标宋简体" w:cs="方正小标宋简体"/>
          <w:spacing w:val="-6"/>
          <w:sz w:val="44"/>
          <w:szCs w:val="44"/>
        </w:rPr>
        <w:t>关于公布</w:t>
      </w:r>
      <w:r>
        <w:rPr>
          <w:rFonts w:ascii="方正小标宋简体" w:hAnsi="方正小标宋简体" w:eastAsia="方正小标宋简体" w:cs="方正小标宋简体"/>
          <w:spacing w:val="-6"/>
          <w:sz w:val="44"/>
          <w:szCs w:val="44"/>
        </w:rPr>
        <w:t>2023</w:t>
      </w:r>
      <w:r>
        <w:rPr>
          <w:rFonts w:hint="eastAsia" w:ascii="方正小标宋简体" w:hAnsi="方正小标宋简体" w:eastAsia="方正小标宋简体" w:cs="方正小标宋简体"/>
          <w:spacing w:val="-6"/>
          <w:sz w:val="44"/>
          <w:szCs w:val="44"/>
        </w:rPr>
        <w:t>年</w:t>
      </w:r>
      <w:r>
        <w:rPr>
          <w:rFonts w:hint="eastAsia" w:ascii="方正小标宋简体" w:hAnsi="方正小标宋简体" w:eastAsia="方正小标宋简体" w:cs="方正小标宋简体"/>
          <w:sz w:val="44"/>
          <w:szCs w:val="44"/>
        </w:rPr>
        <w:t>三明市闽北</w:t>
      </w:r>
      <w:r>
        <w:rPr>
          <w:rFonts w:hint="eastAsia" w:ascii="方正小标宋简体" w:hAnsi="方正小标宋简体" w:eastAsia="方正小标宋简体" w:cs="方正小标宋简体"/>
          <w:spacing w:val="-20"/>
          <w:sz w:val="44"/>
          <w:szCs w:val="44"/>
        </w:rPr>
        <w:t>乌龙茶“泰宁岩茶杯”斗茶赛评比结果的通知</w:t>
      </w:r>
    </w:p>
    <w:p>
      <w:pPr>
        <w:rPr>
          <w:rFonts w:ascii="仿宋" w:hAnsi="仿宋" w:eastAsia="仿宋" w:cs="Times New Roman"/>
          <w:sz w:val="32"/>
          <w:szCs w:val="32"/>
        </w:rPr>
      </w:pPr>
    </w:p>
    <w:p>
      <w:pPr>
        <w:spacing w:line="540" w:lineRule="exact"/>
        <w:rPr>
          <w:rFonts w:ascii="仿宋_GB2312" w:hAnsi="仿宋" w:eastAsia="仿宋_GB2312" w:cs="仿宋_GB2312"/>
          <w:sz w:val="32"/>
          <w:szCs w:val="32"/>
        </w:rPr>
      </w:pPr>
      <w:r>
        <w:rPr>
          <w:rFonts w:hint="eastAsia" w:ascii="仿宋_GB2312" w:hAnsi="仿宋" w:eastAsia="仿宋_GB2312" w:cs="仿宋_GB2312"/>
          <w:sz w:val="32"/>
          <w:szCs w:val="32"/>
        </w:rPr>
        <w:t>各县（市、区）农业农村局</w:t>
      </w:r>
      <w:r>
        <w:rPr>
          <w:rFonts w:ascii="仿宋_GB2312" w:hAnsi="仿宋" w:eastAsia="仿宋_GB2312" w:cs="仿宋_GB2312"/>
          <w:sz w:val="32"/>
          <w:szCs w:val="32"/>
        </w:rPr>
        <w:t>:</w:t>
      </w:r>
      <w:r>
        <w:rPr>
          <w:rFonts w:ascii="仿宋_GB2312" w:hAnsi="仿宋" w:eastAsia="仿宋_GB2312" w:cs="仿宋_GB2312"/>
          <w:sz w:val="32"/>
          <w:szCs w:val="32"/>
        </w:rPr>
        <w:tab/>
      </w:r>
    </w:p>
    <w:p>
      <w:pPr>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为贯彻落实</w:t>
      </w:r>
      <w:r>
        <w:rPr>
          <w:rFonts w:hint="eastAsia" w:ascii="仿宋_GB2312" w:hAnsi="仿宋" w:eastAsia="仿宋_GB2312" w:cs="仿宋_GB2312"/>
          <w:sz w:val="32"/>
          <w:szCs w:val="32"/>
          <w:lang w:val="zh-TW"/>
        </w:rPr>
        <w:t>《</w:t>
      </w:r>
      <w:r>
        <w:rPr>
          <w:rFonts w:hint="eastAsia" w:ascii="仿宋_GB2312" w:hAnsi="仿宋" w:eastAsia="仿宋_GB2312" w:cs="仿宋_GB2312"/>
          <w:sz w:val="32"/>
          <w:szCs w:val="32"/>
          <w:lang w:val="zh-TW" w:eastAsia="zh-TW"/>
        </w:rPr>
        <w:t>三明市农业农村局</w:t>
      </w:r>
      <w:r>
        <w:rPr>
          <w:rFonts w:hint="eastAsia" w:ascii="仿宋_GB2312" w:hAnsi="仿宋" w:eastAsia="仿宋_GB2312" w:cs="仿宋_GB2312"/>
          <w:sz w:val="32"/>
          <w:szCs w:val="32"/>
        </w:rPr>
        <w:t>关于开展</w:t>
      </w:r>
      <w:r>
        <w:rPr>
          <w:rFonts w:ascii="仿宋_GB2312" w:hAnsi="仿宋" w:eastAsia="仿宋_GB2312" w:cs="仿宋_GB2312"/>
          <w:sz w:val="32"/>
          <w:szCs w:val="32"/>
        </w:rPr>
        <w:t>2023</w:t>
      </w:r>
      <w:r>
        <w:rPr>
          <w:rFonts w:hint="eastAsia" w:ascii="仿宋_GB2312" w:hAnsi="仿宋" w:eastAsia="仿宋_GB2312" w:cs="仿宋_GB2312"/>
          <w:sz w:val="32"/>
          <w:szCs w:val="32"/>
        </w:rPr>
        <w:t>年全市茶事活动的通知》（</w:t>
      </w:r>
      <w:r>
        <w:rPr>
          <w:rFonts w:hint="eastAsia" w:ascii="仿宋_GB2312" w:hAnsi="仿宋" w:eastAsia="仿宋_GB2312" w:cs="仿宋_GB2312"/>
          <w:sz w:val="32"/>
          <w:szCs w:val="32"/>
          <w:lang w:val="zh-TW" w:eastAsia="zh-TW"/>
        </w:rPr>
        <w:t>明农〔</w:t>
      </w:r>
      <w:r>
        <w:rPr>
          <w:rFonts w:ascii="仿宋_GB2312" w:hAnsi="仿宋" w:eastAsia="仿宋_GB2312" w:cs="仿宋_GB2312"/>
          <w:sz w:val="32"/>
          <w:szCs w:val="32"/>
          <w:lang w:val="zh-TW" w:eastAsia="zh-TW"/>
        </w:rPr>
        <w:t>2023</w:t>
      </w:r>
      <w:r>
        <w:rPr>
          <w:rFonts w:hint="eastAsia" w:ascii="仿宋_GB2312" w:hAnsi="仿宋" w:eastAsia="仿宋_GB2312" w:cs="仿宋_GB2312"/>
          <w:sz w:val="32"/>
          <w:szCs w:val="32"/>
          <w:lang w:val="zh-TW" w:eastAsia="zh-TW"/>
        </w:rPr>
        <w:t>〕</w:t>
      </w:r>
      <w:r>
        <w:rPr>
          <w:rFonts w:ascii="仿宋_GB2312" w:hAnsi="仿宋" w:eastAsia="仿宋_GB2312" w:cs="仿宋_GB2312"/>
          <w:sz w:val="32"/>
          <w:szCs w:val="32"/>
        </w:rPr>
        <w:t>3</w:t>
      </w:r>
      <w:r>
        <w:rPr>
          <w:rFonts w:ascii="仿宋_GB2312" w:hAnsi="仿宋" w:eastAsia="仿宋_GB2312" w:cs="仿宋_GB2312"/>
          <w:sz w:val="32"/>
          <w:szCs w:val="32"/>
          <w:lang w:val="zh-TW" w:eastAsia="zh-TW"/>
        </w:rPr>
        <w:t>5</w:t>
      </w:r>
      <w:r>
        <w:rPr>
          <w:rFonts w:hint="eastAsia" w:ascii="仿宋_GB2312" w:hAnsi="仿宋" w:eastAsia="仿宋_GB2312" w:cs="仿宋_GB2312"/>
          <w:sz w:val="32"/>
          <w:szCs w:val="32"/>
          <w:lang w:val="zh-TW" w:eastAsia="zh-TW"/>
        </w:rPr>
        <w:t>号</w:t>
      </w:r>
      <w:r>
        <w:rPr>
          <w:rFonts w:hint="eastAsia" w:ascii="仿宋_GB2312" w:hAnsi="仿宋" w:eastAsia="仿宋_GB2312" w:cs="仿宋_GB2312"/>
          <w:sz w:val="32"/>
          <w:szCs w:val="32"/>
        </w:rPr>
        <w:t>）精神，推进我市生态茶产业</w:t>
      </w:r>
      <w:r>
        <w:rPr>
          <w:rFonts w:hint="eastAsia" w:ascii="仿宋_GB2312" w:hAnsi="仿宋" w:eastAsia="仿宋_GB2312" w:cs="仿宋_GB2312"/>
          <w:sz w:val="32"/>
          <w:szCs w:val="32"/>
          <w:lang w:val="zh-TW" w:eastAsia="zh-TW"/>
        </w:rPr>
        <w:t>高质量发展</w:t>
      </w:r>
      <w:r>
        <w:rPr>
          <w:rFonts w:hint="eastAsia" w:ascii="仿宋_GB2312" w:hAnsi="仿宋" w:eastAsia="仿宋_GB2312" w:cs="仿宋_GB2312"/>
          <w:sz w:val="32"/>
          <w:szCs w:val="32"/>
          <w:lang w:val="zh-TW"/>
        </w:rPr>
        <w:t>，</w:t>
      </w:r>
      <w:r>
        <w:rPr>
          <w:rFonts w:ascii="仿宋_GB2312" w:hAnsi="仿宋" w:eastAsia="仿宋_GB2312" w:cs="仿宋_GB2312"/>
          <w:sz w:val="32"/>
          <w:szCs w:val="32"/>
        </w:rPr>
        <w:t>2023</w:t>
      </w:r>
      <w:r>
        <w:rPr>
          <w:rFonts w:hint="eastAsia" w:ascii="仿宋_GB2312" w:hAnsi="仿宋" w:eastAsia="仿宋_GB2312" w:cs="仿宋_GB2312"/>
          <w:sz w:val="32"/>
          <w:szCs w:val="32"/>
        </w:rPr>
        <w:t>年</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30</w:t>
      </w:r>
      <w:r>
        <w:rPr>
          <w:rFonts w:hint="eastAsia" w:ascii="仿宋_GB2312" w:hAnsi="仿宋" w:eastAsia="仿宋_GB2312" w:cs="仿宋_GB2312"/>
          <w:sz w:val="32"/>
          <w:szCs w:val="32"/>
        </w:rPr>
        <w:t>日</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2</w:t>
      </w:r>
      <w:r>
        <w:rPr>
          <w:rFonts w:hint="eastAsia" w:ascii="仿宋_GB2312" w:hAnsi="仿宋" w:eastAsia="仿宋_GB2312" w:cs="仿宋_GB2312"/>
          <w:sz w:val="32"/>
          <w:szCs w:val="32"/>
        </w:rPr>
        <w:t>日，由三明市农业农村局、泰宁县人民政府、三明市海峡茶业交流协会主办，福建省种植业技术推广总站技术指导，泰宁县农业农村局、泰宁县梅口乡人民政府、泰宁县苏区办、泰宁县茶叶行业协会承办的</w:t>
      </w:r>
      <w:r>
        <w:rPr>
          <w:rFonts w:ascii="仿宋_GB2312" w:hAnsi="仿宋" w:eastAsia="仿宋_GB2312" w:cs="仿宋_GB2312"/>
          <w:sz w:val="32"/>
          <w:szCs w:val="32"/>
        </w:rPr>
        <w:t>2023</w:t>
      </w:r>
      <w:r>
        <w:rPr>
          <w:rFonts w:hint="eastAsia" w:ascii="仿宋_GB2312" w:hAnsi="仿宋" w:eastAsia="仿宋_GB2312" w:cs="仿宋_GB2312"/>
          <w:sz w:val="32"/>
          <w:szCs w:val="32"/>
        </w:rPr>
        <w:t>年三明市闽北乌龙茶“泰宁岩茶杯”斗茶赛在泰宁县举办。</w:t>
      </w:r>
    </w:p>
    <w:p>
      <w:pPr>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本次参赛茶类为闽北乌龙茶，共收到全市</w:t>
      </w:r>
      <w:r>
        <w:rPr>
          <w:rFonts w:ascii="仿宋_GB2312" w:hAnsi="仿宋" w:eastAsia="仿宋_GB2312" w:cs="仿宋_GB2312"/>
          <w:sz w:val="32"/>
          <w:szCs w:val="32"/>
        </w:rPr>
        <w:t>9</w:t>
      </w:r>
      <w:r>
        <w:rPr>
          <w:rFonts w:hint="eastAsia" w:ascii="仿宋_GB2312" w:hAnsi="仿宋" w:eastAsia="仿宋_GB2312" w:cs="仿宋_GB2312"/>
          <w:sz w:val="32"/>
          <w:szCs w:val="32"/>
        </w:rPr>
        <w:t>个县（市、区）</w:t>
      </w:r>
      <w:r>
        <w:rPr>
          <w:rFonts w:ascii="仿宋_GB2312" w:hAnsi="仿宋" w:eastAsia="仿宋_GB2312" w:cs="仿宋_GB2312"/>
          <w:sz w:val="32"/>
          <w:szCs w:val="32"/>
        </w:rPr>
        <w:t>56</w:t>
      </w:r>
      <w:r>
        <w:rPr>
          <w:rFonts w:hint="eastAsia" w:ascii="仿宋_GB2312" w:hAnsi="仿宋" w:eastAsia="仿宋_GB2312" w:cs="仿宋_GB2312"/>
          <w:sz w:val="32"/>
          <w:szCs w:val="32"/>
        </w:rPr>
        <w:t>家茶企（个人）选送的</w:t>
      </w:r>
      <w:r>
        <w:rPr>
          <w:rFonts w:ascii="仿宋_GB2312" w:hAnsi="仿宋" w:eastAsia="仿宋_GB2312" w:cs="仿宋_GB2312"/>
          <w:sz w:val="32"/>
          <w:szCs w:val="32"/>
        </w:rPr>
        <w:t>114</w:t>
      </w:r>
      <w:r>
        <w:rPr>
          <w:rFonts w:hint="eastAsia" w:ascii="仿宋_GB2312" w:hAnsi="仿宋" w:eastAsia="仿宋_GB2312" w:cs="仿宋_GB2312"/>
          <w:sz w:val="32"/>
          <w:szCs w:val="32"/>
        </w:rPr>
        <w:t>只参赛茶样。比赛由</w:t>
      </w:r>
      <w:r>
        <w:rPr>
          <w:rFonts w:ascii="仿宋_GB2312" w:hAnsi="仿宋" w:eastAsia="仿宋_GB2312" w:cs="仿宋_GB2312"/>
          <w:sz w:val="32"/>
          <w:szCs w:val="32"/>
        </w:rPr>
        <w:t>3</w:t>
      </w:r>
      <w:r>
        <w:rPr>
          <w:rFonts w:hint="eastAsia" w:ascii="仿宋_GB2312" w:hAnsi="仿宋" w:eastAsia="仿宋_GB2312" w:cs="仿宋_GB2312"/>
          <w:sz w:val="32"/>
          <w:szCs w:val="32"/>
        </w:rPr>
        <w:t>位茶叶评审专家参照（</w:t>
      </w:r>
      <w:r>
        <w:rPr>
          <w:rFonts w:ascii="仿宋_GB2312" w:hAnsi="仿宋" w:eastAsia="仿宋_GB2312" w:cs="仿宋_GB2312"/>
          <w:sz w:val="32"/>
          <w:szCs w:val="32"/>
        </w:rPr>
        <w:t>GB/T 23776—2018</w:t>
      </w:r>
      <w:r>
        <w:rPr>
          <w:rFonts w:hint="eastAsia" w:ascii="仿宋_GB2312" w:hAnsi="仿宋" w:eastAsia="仿宋_GB2312" w:cs="仿宋_GB2312"/>
          <w:sz w:val="32"/>
          <w:szCs w:val="32"/>
        </w:rPr>
        <w:t>）《茶叶感官审评方法》和</w:t>
      </w:r>
      <w:r>
        <w:rPr>
          <w:rFonts w:ascii="仿宋_GB2312" w:hAnsi="仿宋" w:eastAsia="仿宋_GB2312" w:cs="仿宋_GB2312"/>
          <w:sz w:val="32"/>
          <w:szCs w:val="32"/>
        </w:rPr>
        <w:t>DB35/T 2057—2022</w:t>
      </w:r>
      <w:r>
        <w:rPr>
          <w:rFonts w:hint="eastAsia" w:ascii="仿宋_GB2312" w:hAnsi="仿宋" w:eastAsia="仿宋_GB2312" w:cs="仿宋_GB2312"/>
          <w:sz w:val="32"/>
          <w:szCs w:val="32"/>
        </w:rPr>
        <w:t>《茶叶赛事组织通则》、</w:t>
      </w:r>
      <w:r>
        <w:rPr>
          <w:rFonts w:ascii="仿宋_GB2312" w:hAnsi="仿宋" w:eastAsia="仿宋_GB2312" w:cs="仿宋_GB2312"/>
          <w:sz w:val="32"/>
          <w:szCs w:val="32"/>
        </w:rPr>
        <w:t>DB35/T 1987—2021</w:t>
      </w:r>
      <w:r>
        <w:rPr>
          <w:rFonts w:hint="eastAsia" w:ascii="仿宋_GB2312" w:hAnsi="仿宋" w:eastAsia="仿宋_GB2312" w:cs="仿宋_GB2312"/>
          <w:sz w:val="32"/>
          <w:szCs w:val="32"/>
        </w:rPr>
        <w:t>《茶叶赛事茶叶感官评定方法》</w:t>
      </w:r>
      <w:r>
        <w:rPr>
          <w:rFonts w:ascii="仿宋_GB2312" w:hAnsi="仿宋" w:eastAsia="仿宋_GB2312" w:cs="仿宋_GB2312"/>
          <w:sz w:val="32"/>
          <w:szCs w:val="32"/>
        </w:rPr>
        <w:t>,</w:t>
      </w:r>
      <w:r>
        <w:rPr>
          <w:rFonts w:hint="eastAsia" w:ascii="仿宋_GB2312" w:hAnsi="仿宋" w:eastAsia="仿宋_GB2312" w:cs="仿宋_GB2312"/>
          <w:sz w:val="32"/>
          <w:szCs w:val="32"/>
        </w:rPr>
        <w:t>对参赛茶样进行密码审评，通过初赛、复赛、决赛三个环节，共评选出</w:t>
      </w:r>
      <w:r>
        <w:rPr>
          <w:rFonts w:ascii="仿宋_GB2312" w:hAnsi="仿宋" w:eastAsia="仿宋_GB2312" w:cs="仿宋_GB2312"/>
          <w:sz w:val="32"/>
          <w:szCs w:val="32"/>
        </w:rPr>
        <w:t>33</w:t>
      </w:r>
      <w:r>
        <w:rPr>
          <w:rFonts w:hint="eastAsia" w:ascii="仿宋_GB2312" w:hAnsi="仿宋" w:eastAsia="仿宋_GB2312" w:cs="仿宋_GB2312"/>
          <w:sz w:val="32"/>
          <w:szCs w:val="32"/>
        </w:rPr>
        <w:t>只获奖茶样，其中茶王</w:t>
      </w:r>
      <w:r>
        <w:rPr>
          <w:rFonts w:ascii="仿宋_GB2312" w:hAnsi="仿宋" w:eastAsia="仿宋_GB2312" w:cs="仿宋_GB2312"/>
          <w:sz w:val="32"/>
          <w:szCs w:val="32"/>
        </w:rPr>
        <w:t>1</w:t>
      </w:r>
      <w:r>
        <w:rPr>
          <w:rFonts w:hint="eastAsia" w:ascii="仿宋_GB2312" w:hAnsi="仿宋" w:eastAsia="仿宋_GB2312" w:cs="仿宋_GB2312"/>
          <w:sz w:val="32"/>
          <w:szCs w:val="32"/>
        </w:rPr>
        <w:t>只、金奖</w:t>
      </w:r>
      <w:r>
        <w:rPr>
          <w:rFonts w:ascii="仿宋_GB2312" w:hAnsi="仿宋" w:eastAsia="仿宋_GB2312" w:cs="仿宋_GB2312"/>
          <w:sz w:val="32"/>
          <w:szCs w:val="32"/>
        </w:rPr>
        <w:t>2</w:t>
      </w:r>
      <w:r>
        <w:rPr>
          <w:rFonts w:hint="eastAsia" w:ascii="仿宋_GB2312" w:hAnsi="仿宋" w:eastAsia="仿宋_GB2312" w:cs="仿宋_GB2312"/>
          <w:sz w:val="32"/>
          <w:szCs w:val="32"/>
        </w:rPr>
        <w:t>只、银奖</w:t>
      </w:r>
      <w:r>
        <w:rPr>
          <w:rFonts w:ascii="仿宋_GB2312" w:hAnsi="仿宋" w:eastAsia="仿宋_GB2312" w:cs="仿宋_GB2312"/>
          <w:sz w:val="32"/>
          <w:szCs w:val="32"/>
        </w:rPr>
        <w:t>4</w:t>
      </w:r>
      <w:r>
        <w:rPr>
          <w:rFonts w:hint="eastAsia" w:ascii="仿宋_GB2312" w:hAnsi="仿宋" w:eastAsia="仿宋_GB2312" w:cs="仿宋_GB2312"/>
          <w:sz w:val="32"/>
          <w:szCs w:val="32"/>
        </w:rPr>
        <w:t>只、铜奖</w:t>
      </w:r>
      <w:r>
        <w:rPr>
          <w:rFonts w:ascii="仿宋_GB2312" w:hAnsi="仿宋" w:eastAsia="仿宋_GB2312" w:cs="仿宋_GB2312"/>
          <w:sz w:val="32"/>
          <w:szCs w:val="32"/>
        </w:rPr>
        <w:t>6</w:t>
      </w:r>
      <w:r>
        <w:rPr>
          <w:rFonts w:hint="eastAsia" w:ascii="仿宋_GB2312" w:hAnsi="仿宋" w:eastAsia="仿宋_GB2312" w:cs="仿宋_GB2312"/>
          <w:sz w:val="32"/>
          <w:szCs w:val="32"/>
        </w:rPr>
        <w:t>只、优质奖</w:t>
      </w:r>
      <w:r>
        <w:rPr>
          <w:rFonts w:ascii="仿宋_GB2312" w:hAnsi="仿宋" w:eastAsia="仿宋_GB2312" w:cs="仿宋_GB2312"/>
          <w:sz w:val="32"/>
          <w:szCs w:val="32"/>
        </w:rPr>
        <w:t>20</w:t>
      </w:r>
      <w:r>
        <w:rPr>
          <w:rFonts w:hint="eastAsia" w:ascii="仿宋_GB2312" w:hAnsi="仿宋" w:eastAsia="仿宋_GB2312" w:cs="仿宋_GB2312"/>
          <w:sz w:val="32"/>
          <w:szCs w:val="32"/>
        </w:rPr>
        <w:t>只。</w:t>
      </w:r>
    </w:p>
    <w:p>
      <w:pPr>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现将比赛结果给予公布，希望获奖茶企再接再厉、再创佳绩。希望全市茶生产单位通过本次活动进一步提高闽北乌龙茶加工技术水平，推动全市茶业持续健康发展。</w:t>
      </w:r>
    </w:p>
    <w:p>
      <w:pPr>
        <w:spacing w:line="520" w:lineRule="exact"/>
        <w:ind w:firstLine="640" w:firstLineChars="200"/>
        <w:rPr>
          <w:rFonts w:ascii="仿宋_GB2312" w:hAnsi="仿宋" w:eastAsia="仿宋_GB2312" w:cs="Times New Roman"/>
          <w:sz w:val="32"/>
          <w:szCs w:val="32"/>
        </w:rPr>
      </w:pPr>
    </w:p>
    <w:p>
      <w:pPr>
        <w:spacing w:line="540" w:lineRule="exact"/>
        <w:ind w:firstLine="640" w:firstLineChars="200"/>
        <w:rPr>
          <w:rFonts w:ascii="仿宋_GB2312" w:hAnsi="仿宋" w:eastAsia="仿宋_GB2312" w:cs="Times New Roman"/>
          <w:spacing w:val="-24"/>
          <w:sz w:val="32"/>
          <w:szCs w:val="32"/>
        </w:rPr>
      </w:pPr>
      <w:r>
        <w:rPr>
          <w:rFonts w:hint="eastAsia" w:ascii="仿宋_GB2312" w:hAnsi="仿宋" w:eastAsia="仿宋_GB2312" w:cs="仿宋_GB2312"/>
          <w:sz w:val="32"/>
          <w:szCs w:val="32"/>
        </w:rPr>
        <w:t>附件：</w:t>
      </w:r>
      <w:r>
        <w:rPr>
          <w:rFonts w:ascii="仿宋_GB2312" w:hAnsi="仿宋" w:eastAsia="仿宋_GB2312" w:cs="仿宋_GB2312"/>
          <w:spacing w:val="-24"/>
          <w:sz w:val="32"/>
          <w:szCs w:val="32"/>
        </w:rPr>
        <w:t>2023</w:t>
      </w:r>
      <w:r>
        <w:rPr>
          <w:rFonts w:hint="eastAsia" w:ascii="仿宋_GB2312" w:hAnsi="仿宋" w:eastAsia="仿宋_GB2312" w:cs="仿宋_GB2312"/>
          <w:spacing w:val="-24"/>
          <w:sz w:val="32"/>
          <w:szCs w:val="32"/>
        </w:rPr>
        <w:t>年三明市闽北乌龙茶“泰宁岩茶杯”斗茶赛获奖名单</w:t>
      </w:r>
    </w:p>
    <w:p>
      <w:pPr>
        <w:spacing w:line="540" w:lineRule="exact"/>
        <w:ind w:firstLine="640" w:firstLineChars="200"/>
        <w:rPr>
          <w:rFonts w:ascii="仿宋_GB2312" w:hAnsi="仿宋" w:eastAsia="仿宋_GB2312" w:cs="Times New Roman"/>
          <w:sz w:val="32"/>
          <w:szCs w:val="32"/>
        </w:rPr>
      </w:pPr>
    </w:p>
    <w:p>
      <w:pPr>
        <w:tabs>
          <w:tab w:val="left" w:pos="6272"/>
        </w:tabs>
        <w:spacing w:line="520" w:lineRule="exact"/>
        <w:ind w:firstLine="1600" w:firstLineChars="500"/>
        <w:rPr>
          <w:rFonts w:ascii="仿宋_GB2312" w:hAnsi="仿宋" w:eastAsia="仿宋_GB2312" w:cs="Times New Roman"/>
          <w:sz w:val="32"/>
          <w:szCs w:val="32"/>
        </w:rPr>
      </w:pPr>
    </w:p>
    <w:p>
      <w:pPr>
        <w:tabs>
          <w:tab w:val="left" w:pos="6272"/>
        </w:tabs>
        <w:spacing w:line="520" w:lineRule="exact"/>
        <w:ind w:firstLine="1600" w:firstLineChars="500"/>
        <w:rPr>
          <w:rFonts w:ascii="仿宋_GB2312" w:hAnsi="仿宋" w:eastAsia="仿宋_GB2312" w:cs="Times New Roman"/>
          <w:sz w:val="32"/>
          <w:szCs w:val="32"/>
        </w:rPr>
      </w:pPr>
    </w:p>
    <w:p>
      <w:pPr>
        <w:spacing w:line="520" w:lineRule="exact"/>
        <w:ind w:firstLine="5120" w:firstLineChars="1600"/>
        <w:rPr>
          <w:rFonts w:ascii="仿宋_GB2312" w:hAnsi="仿宋" w:eastAsia="仿宋_GB2312" w:cs="Times New Roman"/>
          <w:sz w:val="32"/>
          <w:szCs w:val="32"/>
        </w:rPr>
      </w:pPr>
      <w:r>
        <w:rPr>
          <w:rFonts w:hint="eastAsia" w:ascii="仿宋_GB2312" w:hAnsi="仿宋" w:eastAsia="仿宋_GB2312" w:cs="仿宋_GB2312"/>
          <w:sz w:val="32"/>
          <w:szCs w:val="32"/>
        </w:rPr>
        <w:t>三明市农业农村局</w:t>
      </w:r>
    </w:p>
    <w:p>
      <w:pPr>
        <w:spacing w:line="520" w:lineRule="exact"/>
        <w:ind w:firstLine="640" w:firstLineChars="200"/>
        <w:jc w:val="center"/>
        <w:rPr>
          <w:rFonts w:ascii="仿宋_GB2312" w:hAnsi="仿宋" w:eastAsia="仿宋_GB2312" w:cs="Times New Roman"/>
          <w:sz w:val="32"/>
          <w:szCs w:val="32"/>
        </w:rPr>
      </w:pPr>
      <w:r>
        <w:rPr>
          <w:rFonts w:ascii="仿宋_GB2312" w:hAnsi="仿宋" w:eastAsia="仿宋_GB2312" w:cs="仿宋_GB2312"/>
          <w:sz w:val="32"/>
          <w:szCs w:val="32"/>
        </w:rPr>
        <w:t xml:space="preserve">                    2023</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6</w:t>
      </w:r>
      <w:r>
        <w:rPr>
          <w:rFonts w:hint="eastAsia" w:ascii="仿宋_GB2312" w:hAnsi="仿宋" w:eastAsia="仿宋_GB2312" w:cs="仿宋_GB2312"/>
          <w:sz w:val="32"/>
          <w:szCs w:val="32"/>
        </w:rPr>
        <w:t>日</w:t>
      </w:r>
    </w:p>
    <w:p>
      <w:pPr>
        <w:spacing w:line="520" w:lineRule="exact"/>
        <w:ind w:firstLine="640" w:firstLineChars="200"/>
        <w:rPr>
          <w:rFonts w:ascii="仿宋_GB2312" w:hAnsi="仿宋" w:eastAsia="仿宋_GB2312" w:cs="Times New Roman"/>
          <w:sz w:val="32"/>
          <w:szCs w:val="32"/>
        </w:rPr>
      </w:pPr>
    </w:p>
    <w:p>
      <w:pPr>
        <w:tabs>
          <w:tab w:val="left" w:pos="857"/>
        </w:tabs>
        <w:spacing w:line="520" w:lineRule="exact"/>
        <w:rPr>
          <w:rFonts w:ascii="仿宋" w:hAnsi="仿宋" w:eastAsia="仿宋" w:cs="Times New Roman"/>
          <w:sz w:val="32"/>
          <w:szCs w:val="32"/>
        </w:rPr>
      </w:pPr>
      <w:r>
        <w:rPr>
          <w:rFonts w:ascii="仿宋" w:hAnsi="仿宋" w:eastAsia="仿宋" w:cs="Times New Roman"/>
          <w:sz w:val="32"/>
          <w:szCs w:val="32"/>
        </w:rPr>
        <w:tab/>
      </w:r>
    </w:p>
    <w:p>
      <w:pPr>
        <w:rPr>
          <w:rFonts w:ascii="仿宋" w:hAnsi="仿宋" w:eastAsia="仿宋" w:cs="Times New Roman"/>
          <w:sz w:val="32"/>
          <w:szCs w:val="32"/>
        </w:rPr>
      </w:pPr>
    </w:p>
    <w:p>
      <w:pPr>
        <w:spacing w:line="520" w:lineRule="exact"/>
        <w:rPr>
          <w:rFonts w:ascii="黑体" w:hAnsi="黑体" w:eastAsia="黑体" w:cs="Times New Roman"/>
          <w:sz w:val="28"/>
          <w:szCs w:val="28"/>
        </w:rPr>
      </w:pPr>
    </w:p>
    <w:p>
      <w:pPr>
        <w:spacing w:line="520" w:lineRule="exact"/>
        <w:rPr>
          <w:rFonts w:ascii="黑体" w:hAnsi="黑体" w:eastAsia="黑体" w:cs="Times New Roman"/>
          <w:sz w:val="28"/>
          <w:szCs w:val="28"/>
        </w:rPr>
      </w:pPr>
    </w:p>
    <w:p>
      <w:pPr>
        <w:spacing w:line="520" w:lineRule="exact"/>
        <w:rPr>
          <w:rFonts w:ascii="黑体" w:hAnsi="黑体" w:eastAsia="黑体" w:cs="Times New Roman"/>
          <w:sz w:val="32"/>
          <w:szCs w:val="32"/>
        </w:rPr>
      </w:pPr>
    </w:p>
    <w:p>
      <w:pPr>
        <w:spacing w:line="520" w:lineRule="exact"/>
        <w:rPr>
          <w:rFonts w:ascii="黑体" w:hAnsi="黑体" w:eastAsia="黑体" w:cs="Times New Roman"/>
          <w:sz w:val="32"/>
          <w:szCs w:val="32"/>
        </w:rPr>
      </w:pPr>
    </w:p>
    <w:p>
      <w:pPr>
        <w:spacing w:line="520" w:lineRule="exact"/>
        <w:rPr>
          <w:rFonts w:ascii="黑体" w:hAnsi="黑体" w:eastAsia="黑体" w:cs="Times New Roman"/>
          <w:sz w:val="32"/>
          <w:szCs w:val="32"/>
        </w:rPr>
      </w:pPr>
    </w:p>
    <w:p>
      <w:pPr>
        <w:spacing w:line="520" w:lineRule="exact"/>
        <w:rPr>
          <w:rFonts w:ascii="黑体" w:hAnsi="黑体" w:eastAsia="黑体" w:cs="Times New Roman"/>
          <w:sz w:val="32"/>
          <w:szCs w:val="32"/>
        </w:rPr>
      </w:pPr>
    </w:p>
    <w:p>
      <w:pPr>
        <w:spacing w:line="520" w:lineRule="exact"/>
        <w:rPr>
          <w:rFonts w:ascii="黑体" w:hAnsi="黑体" w:eastAsia="黑体" w:cs="Times New Roman"/>
          <w:sz w:val="32"/>
          <w:szCs w:val="32"/>
        </w:rPr>
      </w:pPr>
    </w:p>
    <w:p>
      <w:pPr>
        <w:spacing w:line="520" w:lineRule="exact"/>
        <w:rPr>
          <w:rFonts w:ascii="黑体" w:hAnsi="黑体" w:eastAsia="黑体" w:cs="Times New Roman"/>
          <w:sz w:val="32"/>
          <w:szCs w:val="32"/>
        </w:rPr>
      </w:pPr>
    </w:p>
    <w:p>
      <w:pPr>
        <w:spacing w:line="520" w:lineRule="exact"/>
        <w:rPr>
          <w:rFonts w:ascii="仿宋_GB2312" w:hAnsi="仿宋_GB2312" w:eastAsia="仿宋_GB2312" w:cs="Times New Roman"/>
          <w:sz w:val="32"/>
          <w:szCs w:val="32"/>
        </w:rPr>
      </w:pPr>
      <w:r>
        <w:rPr>
          <w:rFonts w:hint="eastAsia" w:ascii="黑体" w:hAnsi="黑体" w:eastAsia="黑体" w:cs="黑体"/>
          <w:sz w:val="32"/>
          <w:szCs w:val="32"/>
        </w:rPr>
        <w:t>附件</w:t>
      </w:r>
    </w:p>
    <w:p>
      <w:pPr>
        <w:spacing w:afterLines="50" w:line="600" w:lineRule="auto"/>
        <w:jc w:val="center"/>
        <w:rPr>
          <w:rFonts w:ascii="方正小标宋简体" w:hAnsi="方正小标宋简体" w:eastAsia="方正小标宋简体" w:cs="Times New Roman"/>
          <w:sz w:val="32"/>
          <w:szCs w:val="32"/>
        </w:rPr>
      </w:pPr>
      <w:r>
        <w:rPr>
          <w:rFonts w:ascii="方正小标宋简体" w:hAnsi="方正小标宋简体" w:eastAsia="方正小标宋简体" w:cs="方正小标宋简体"/>
          <w:sz w:val="32"/>
          <w:szCs w:val="32"/>
        </w:rPr>
        <w:t>2023</w:t>
      </w:r>
      <w:r>
        <w:rPr>
          <w:rFonts w:hint="eastAsia" w:ascii="方正小标宋简体" w:hAnsi="方正小标宋简体" w:eastAsia="方正小标宋简体" w:cs="方正小标宋简体"/>
          <w:sz w:val="32"/>
          <w:szCs w:val="32"/>
        </w:rPr>
        <w:t>年三明市闽北乌龙茶“泰宁岩茶杯”斗茶赛获奖名单</w:t>
      </w:r>
    </w:p>
    <w:tbl>
      <w:tblPr>
        <w:tblStyle w:val="6"/>
        <w:tblW w:w="9288" w:type="dxa"/>
        <w:tblInd w:w="-106" w:type="dxa"/>
        <w:tblLayout w:type="fixed"/>
        <w:tblCellMar>
          <w:top w:w="0" w:type="dxa"/>
          <w:left w:w="108" w:type="dxa"/>
          <w:bottom w:w="0" w:type="dxa"/>
          <w:right w:w="108" w:type="dxa"/>
        </w:tblCellMar>
      </w:tblPr>
      <w:tblGrid>
        <w:gridCol w:w="1092"/>
        <w:gridCol w:w="1071"/>
        <w:gridCol w:w="4965"/>
        <w:gridCol w:w="1080"/>
        <w:gridCol w:w="1080"/>
      </w:tblGrid>
      <w:tr>
        <w:tblPrEx>
          <w:tblCellMar>
            <w:top w:w="0" w:type="dxa"/>
            <w:left w:w="108" w:type="dxa"/>
            <w:bottom w:w="0" w:type="dxa"/>
            <w:right w:w="108" w:type="dxa"/>
          </w:tblCellMar>
        </w:tblPrEx>
        <w:trPr>
          <w:trHeight w:val="437"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奖项</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品种</w:t>
            </w:r>
          </w:p>
        </w:tc>
        <w:tc>
          <w:tcPr>
            <w:tcW w:w="496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送样主体</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宋体" w:eastAsia="仿宋_GB2312" w:cs="Times New Roman"/>
                <w:b/>
                <w:bCs/>
                <w:color w:val="000000"/>
                <w:kern w:val="0"/>
                <w:sz w:val="28"/>
                <w:szCs w:val="28"/>
              </w:rPr>
            </w:pPr>
            <w:r>
              <w:rPr>
                <w:rFonts w:hint="eastAsia" w:ascii="仿宋_GB2312" w:hAnsi="宋体" w:eastAsia="仿宋_GB2312" w:cs="仿宋_GB2312"/>
                <w:b/>
                <w:bCs/>
                <w:color w:val="000000"/>
                <w:kern w:val="0"/>
                <w:sz w:val="28"/>
                <w:szCs w:val="28"/>
              </w:rPr>
              <w:t>县别</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送样人</w:t>
            </w:r>
          </w:p>
        </w:tc>
      </w:tr>
      <w:tr>
        <w:tblPrEx>
          <w:tblCellMar>
            <w:top w:w="0" w:type="dxa"/>
            <w:left w:w="108" w:type="dxa"/>
            <w:bottom w:w="0" w:type="dxa"/>
            <w:right w:w="108" w:type="dxa"/>
          </w:tblCellMar>
        </w:tblPrEx>
        <w:trPr>
          <w:trHeight w:val="39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茶王</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水仙</w:t>
            </w:r>
          </w:p>
        </w:tc>
        <w:tc>
          <w:tcPr>
            <w:tcW w:w="496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福建世德堂茶业有限公司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周建明</w:t>
            </w:r>
          </w:p>
        </w:tc>
      </w:tr>
      <w:tr>
        <w:tblPrEx>
          <w:tblCellMar>
            <w:top w:w="0" w:type="dxa"/>
            <w:left w:w="108" w:type="dxa"/>
            <w:bottom w:w="0" w:type="dxa"/>
            <w:right w:w="108" w:type="dxa"/>
          </w:tblCellMar>
        </w:tblPrEx>
        <w:trPr>
          <w:trHeight w:val="433"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金奖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钱峰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钱峰</w:t>
            </w:r>
          </w:p>
        </w:tc>
      </w:tr>
      <w:tr>
        <w:tblPrEx>
          <w:tblCellMar>
            <w:top w:w="0" w:type="dxa"/>
            <w:left w:w="108" w:type="dxa"/>
            <w:bottom w:w="0" w:type="dxa"/>
            <w:right w:w="108" w:type="dxa"/>
          </w:tblCellMar>
        </w:tblPrEx>
        <w:trPr>
          <w:trHeight w:val="433"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金奖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泰宁灵秀丹霞生态农业科技发展有限公司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刘木</w:t>
            </w:r>
          </w:p>
        </w:tc>
      </w:tr>
      <w:tr>
        <w:tblPrEx>
          <w:tblCellMar>
            <w:top w:w="0" w:type="dxa"/>
            <w:left w:w="108" w:type="dxa"/>
            <w:bottom w:w="0" w:type="dxa"/>
            <w:right w:w="108" w:type="dxa"/>
          </w:tblCellMar>
        </w:tblPrEx>
        <w:trPr>
          <w:trHeight w:val="52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银奖</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水仙</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泰宁县石辋大峡谷农业综合开发有限公司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温森福</w:t>
            </w:r>
          </w:p>
        </w:tc>
      </w:tr>
      <w:tr>
        <w:tblPrEx>
          <w:tblCellMar>
            <w:top w:w="0" w:type="dxa"/>
            <w:left w:w="108" w:type="dxa"/>
            <w:bottom w:w="0" w:type="dxa"/>
            <w:right w:w="108" w:type="dxa"/>
          </w:tblCellMar>
        </w:tblPrEx>
        <w:trPr>
          <w:trHeight w:val="433"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银奖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泰宁状元岩生态茶业有限公司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彭宝</w:t>
            </w:r>
          </w:p>
        </w:tc>
      </w:tr>
      <w:tr>
        <w:tblPrEx>
          <w:tblCellMar>
            <w:top w:w="0" w:type="dxa"/>
            <w:left w:w="108" w:type="dxa"/>
            <w:bottom w:w="0" w:type="dxa"/>
            <w:right w:w="108" w:type="dxa"/>
          </w:tblCellMar>
        </w:tblPrEx>
        <w:trPr>
          <w:trHeight w:val="382"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银奖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水仙</w:t>
            </w:r>
          </w:p>
        </w:tc>
        <w:tc>
          <w:tcPr>
            <w:tcW w:w="496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福建一小壶茶业有限公司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李盛坤</w:t>
            </w:r>
          </w:p>
        </w:tc>
      </w:tr>
      <w:tr>
        <w:tblPrEx>
          <w:tblCellMar>
            <w:top w:w="0" w:type="dxa"/>
            <w:left w:w="108" w:type="dxa"/>
            <w:bottom w:w="0" w:type="dxa"/>
            <w:right w:w="108" w:type="dxa"/>
          </w:tblCellMar>
        </w:tblPrEx>
        <w:trPr>
          <w:trHeight w:val="452"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银奖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大红袍</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福建闽景茶业有限公司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明溪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叶建霞</w:t>
            </w:r>
          </w:p>
        </w:tc>
      </w:tr>
      <w:tr>
        <w:tblPrEx>
          <w:tblCellMar>
            <w:top w:w="0" w:type="dxa"/>
            <w:left w:w="108" w:type="dxa"/>
            <w:bottom w:w="0" w:type="dxa"/>
            <w:right w:w="108" w:type="dxa"/>
          </w:tblCellMar>
        </w:tblPrEx>
        <w:trPr>
          <w:trHeight w:val="52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铜奖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金牡丹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大田县乡下人茶叶专业合作社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大田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林启双冯美如</w:t>
            </w:r>
          </w:p>
        </w:tc>
      </w:tr>
      <w:tr>
        <w:tblPrEx>
          <w:tblCellMar>
            <w:top w:w="0" w:type="dxa"/>
            <w:left w:w="108" w:type="dxa"/>
            <w:bottom w:w="0" w:type="dxa"/>
            <w:right w:w="108" w:type="dxa"/>
          </w:tblCellMar>
        </w:tblPrEx>
        <w:trPr>
          <w:trHeight w:val="413"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铜奖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建宁县真山水茶业有限公司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建宁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过超</w:t>
            </w:r>
          </w:p>
        </w:tc>
      </w:tr>
      <w:tr>
        <w:tblPrEx>
          <w:tblCellMar>
            <w:top w:w="0" w:type="dxa"/>
            <w:left w:w="108" w:type="dxa"/>
            <w:bottom w:w="0" w:type="dxa"/>
            <w:right w:w="108" w:type="dxa"/>
          </w:tblCellMar>
        </w:tblPrEx>
        <w:trPr>
          <w:trHeight w:val="452"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铜奖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福建省尚书第生态茶有限公司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袁振文</w:t>
            </w:r>
          </w:p>
        </w:tc>
      </w:tr>
      <w:tr>
        <w:tblPrEx>
          <w:tblCellMar>
            <w:top w:w="0" w:type="dxa"/>
            <w:left w:w="108" w:type="dxa"/>
            <w:bottom w:w="0" w:type="dxa"/>
            <w:right w:w="108" w:type="dxa"/>
          </w:tblCellMar>
        </w:tblPrEx>
        <w:trPr>
          <w:trHeight w:val="47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铜奖</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大红袍</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泰宁县山地岩茶有限公司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钱峰</w:t>
            </w:r>
          </w:p>
        </w:tc>
      </w:tr>
      <w:tr>
        <w:tblPrEx>
          <w:tblCellMar>
            <w:top w:w="0" w:type="dxa"/>
            <w:left w:w="108" w:type="dxa"/>
            <w:bottom w:w="0" w:type="dxa"/>
            <w:right w:w="108" w:type="dxa"/>
          </w:tblCellMar>
        </w:tblPrEx>
        <w:trPr>
          <w:trHeight w:val="422"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铜奖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黄观音</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福建闽景茶业有限公司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明溪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叶建霞</w:t>
            </w:r>
          </w:p>
        </w:tc>
      </w:tr>
      <w:tr>
        <w:tblPrEx>
          <w:tblCellMar>
            <w:top w:w="0" w:type="dxa"/>
            <w:left w:w="108" w:type="dxa"/>
            <w:bottom w:w="0" w:type="dxa"/>
            <w:right w:w="108" w:type="dxa"/>
          </w:tblCellMar>
        </w:tblPrEx>
        <w:trPr>
          <w:trHeight w:val="415"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铜奖</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黄观音</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三明绿慧生态茶业有限公司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许天春</w:t>
            </w:r>
          </w:p>
        </w:tc>
      </w:tr>
      <w:tr>
        <w:tblPrEx>
          <w:tblCellMar>
            <w:top w:w="0" w:type="dxa"/>
            <w:left w:w="108" w:type="dxa"/>
            <w:bottom w:w="0" w:type="dxa"/>
            <w:right w:w="108" w:type="dxa"/>
          </w:tblCellMar>
        </w:tblPrEx>
        <w:trPr>
          <w:trHeight w:val="404"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大红袍</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泰宁县丹霞茶业有限公司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章文福</w:t>
            </w:r>
          </w:p>
        </w:tc>
      </w:tr>
      <w:tr>
        <w:tblPrEx>
          <w:tblCellMar>
            <w:top w:w="0" w:type="dxa"/>
            <w:left w:w="108" w:type="dxa"/>
            <w:bottom w:w="0" w:type="dxa"/>
            <w:right w:w="108" w:type="dxa"/>
          </w:tblCellMar>
        </w:tblPrEx>
        <w:trPr>
          <w:trHeight w:val="47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福建一小壶茶业有限公司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李盛坤</w:t>
            </w:r>
          </w:p>
        </w:tc>
      </w:tr>
      <w:tr>
        <w:tblPrEx>
          <w:tblCellMar>
            <w:top w:w="0" w:type="dxa"/>
            <w:left w:w="108" w:type="dxa"/>
            <w:bottom w:w="0" w:type="dxa"/>
            <w:right w:w="108" w:type="dxa"/>
          </w:tblCellMar>
        </w:tblPrEx>
        <w:trPr>
          <w:trHeight w:val="433"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瑞香</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福建一小壶茶业有限公司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李盛坤</w:t>
            </w:r>
          </w:p>
        </w:tc>
      </w:tr>
      <w:tr>
        <w:tblPrEx>
          <w:tblCellMar>
            <w:top w:w="0" w:type="dxa"/>
            <w:left w:w="108" w:type="dxa"/>
            <w:bottom w:w="0" w:type="dxa"/>
            <w:right w:w="108" w:type="dxa"/>
          </w:tblCellMar>
        </w:tblPrEx>
        <w:trPr>
          <w:trHeight w:val="479"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水仙</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泰宁县朱口镇老嘟茶叶种植农民专业合作社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许可丁</w:t>
            </w:r>
          </w:p>
        </w:tc>
      </w:tr>
      <w:tr>
        <w:tblPrEx>
          <w:tblCellMar>
            <w:top w:w="0" w:type="dxa"/>
            <w:left w:w="108" w:type="dxa"/>
            <w:bottom w:w="0" w:type="dxa"/>
            <w:right w:w="108" w:type="dxa"/>
          </w:tblCellMar>
        </w:tblPrEx>
        <w:trPr>
          <w:trHeight w:val="40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水仙</w:t>
            </w:r>
          </w:p>
        </w:tc>
        <w:tc>
          <w:tcPr>
            <w:tcW w:w="496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泰宁县山地岩茶有限公司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钱峰</w:t>
            </w:r>
          </w:p>
        </w:tc>
      </w:tr>
      <w:tr>
        <w:tblPrEx>
          <w:tblCellMar>
            <w:top w:w="0" w:type="dxa"/>
            <w:left w:w="108" w:type="dxa"/>
            <w:bottom w:w="0" w:type="dxa"/>
            <w:right w:w="108" w:type="dxa"/>
          </w:tblCellMar>
        </w:tblPrEx>
        <w:trPr>
          <w:trHeight w:val="39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水仙</w:t>
            </w:r>
          </w:p>
        </w:tc>
        <w:tc>
          <w:tcPr>
            <w:tcW w:w="496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土堡人家（三明）茶业有限公司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大田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章立</w:t>
            </w:r>
          </w:p>
        </w:tc>
      </w:tr>
      <w:tr>
        <w:tblPrEx>
          <w:tblCellMar>
            <w:top w:w="0" w:type="dxa"/>
            <w:left w:w="108" w:type="dxa"/>
            <w:bottom w:w="0" w:type="dxa"/>
            <w:right w:w="108" w:type="dxa"/>
          </w:tblCellMar>
        </w:tblPrEx>
        <w:trPr>
          <w:trHeight w:val="409"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水仙</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福建省尚书第生态茶有限公司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袁振文</w:t>
            </w:r>
          </w:p>
        </w:tc>
      </w:tr>
      <w:tr>
        <w:tblPrEx>
          <w:tblCellMar>
            <w:top w:w="0" w:type="dxa"/>
            <w:left w:w="108" w:type="dxa"/>
            <w:bottom w:w="0" w:type="dxa"/>
            <w:right w:w="108" w:type="dxa"/>
          </w:tblCellMar>
        </w:tblPrEx>
        <w:trPr>
          <w:trHeight w:val="461"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泰宁县石辋大峡谷农业综合开发有限公司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温森福</w:t>
            </w:r>
          </w:p>
        </w:tc>
      </w:tr>
      <w:tr>
        <w:tblPrEx>
          <w:tblCellMar>
            <w:top w:w="0" w:type="dxa"/>
            <w:left w:w="108" w:type="dxa"/>
            <w:bottom w:w="0" w:type="dxa"/>
            <w:right w:w="108" w:type="dxa"/>
          </w:tblCellMar>
        </w:tblPrEx>
        <w:trPr>
          <w:trHeight w:val="451"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福建闽景茶业有限公司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明溪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叶建霞</w:t>
            </w:r>
          </w:p>
        </w:tc>
      </w:tr>
      <w:tr>
        <w:tblPrEx>
          <w:tblCellMar>
            <w:top w:w="0" w:type="dxa"/>
            <w:left w:w="108" w:type="dxa"/>
            <w:bottom w:w="0" w:type="dxa"/>
            <w:right w:w="108" w:type="dxa"/>
          </w:tblCellMar>
        </w:tblPrEx>
        <w:trPr>
          <w:trHeight w:val="433"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福建省状元茗茶有限公司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苏家园</w:t>
            </w:r>
          </w:p>
        </w:tc>
      </w:tr>
      <w:tr>
        <w:tblPrEx>
          <w:tblCellMar>
            <w:top w:w="0" w:type="dxa"/>
            <w:left w:w="108" w:type="dxa"/>
            <w:bottom w:w="0" w:type="dxa"/>
            <w:right w:w="108" w:type="dxa"/>
          </w:tblCellMar>
        </w:tblPrEx>
        <w:trPr>
          <w:trHeight w:val="433"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泰宁县山地岩茶有限公司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钱峰</w:t>
            </w:r>
          </w:p>
        </w:tc>
      </w:tr>
      <w:tr>
        <w:tblPrEx>
          <w:tblCellMar>
            <w:top w:w="0" w:type="dxa"/>
            <w:left w:w="108" w:type="dxa"/>
            <w:bottom w:w="0" w:type="dxa"/>
            <w:right w:w="108" w:type="dxa"/>
          </w:tblCellMar>
        </w:tblPrEx>
        <w:trPr>
          <w:trHeight w:val="47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福建省七闽聚盛茶旅文化有限公司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肖建华</w:t>
            </w:r>
          </w:p>
        </w:tc>
      </w:tr>
      <w:tr>
        <w:tblPrEx>
          <w:tblCellMar>
            <w:top w:w="0" w:type="dxa"/>
            <w:left w:w="108" w:type="dxa"/>
            <w:bottom w:w="0" w:type="dxa"/>
            <w:right w:w="108" w:type="dxa"/>
          </w:tblCellMar>
        </w:tblPrEx>
        <w:trPr>
          <w:trHeight w:val="415"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肉桂</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寻慢茶业（三明）有限公司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大田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章立</w:t>
            </w:r>
          </w:p>
        </w:tc>
      </w:tr>
    </w:tbl>
    <w:p>
      <w:pPr>
        <w:widowControl/>
        <w:spacing w:line="320" w:lineRule="exact"/>
        <w:jc w:val="center"/>
        <w:textAlignment w:val="center"/>
        <w:rPr>
          <w:rFonts w:ascii="仿宋_GB2312" w:hAnsi="宋体" w:eastAsia="仿宋_GB2312" w:cs="Times New Roman"/>
          <w:b/>
          <w:bCs/>
          <w:color w:val="000000"/>
          <w:kern w:val="0"/>
          <w:sz w:val="28"/>
          <w:szCs w:val="28"/>
        </w:rPr>
        <w:sectPr>
          <w:headerReference r:id="rId3" w:type="default"/>
          <w:footerReference r:id="rId4" w:type="default"/>
          <w:pgSz w:w="11906" w:h="16838"/>
          <w:pgMar w:top="1440" w:right="1519" w:bottom="1440" w:left="1519" w:header="851" w:footer="1417" w:gutter="0"/>
          <w:pgNumType w:fmt="numberInDash"/>
          <w:cols w:space="0" w:num="1"/>
          <w:docGrid w:type="lines" w:linePitch="312" w:charSpace="0"/>
        </w:sectPr>
      </w:pPr>
    </w:p>
    <w:tbl>
      <w:tblPr>
        <w:tblStyle w:val="6"/>
        <w:tblW w:w="8928" w:type="dxa"/>
        <w:tblInd w:w="-106" w:type="dxa"/>
        <w:tblLayout w:type="fixed"/>
        <w:tblCellMar>
          <w:top w:w="0" w:type="dxa"/>
          <w:left w:w="108" w:type="dxa"/>
          <w:bottom w:w="0" w:type="dxa"/>
          <w:right w:w="108" w:type="dxa"/>
        </w:tblCellMar>
      </w:tblPr>
      <w:tblGrid>
        <w:gridCol w:w="1092"/>
        <w:gridCol w:w="1071"/>
        <w:gridCol w:w="4605"/>
        <w:gridCol w:w="1080"/>
        <w:gridCol w:w="1080"/>
      </w:tblGrid>
      <w:tr>
        <w:tblPrEx>
          <w:tblCellMar>
            <w:top w:w="0" w:type="dxa"/>
            <w:left w:w="108" w:type="dxa"/>
            <w:bottom w:w="0" w:type="dxa"/>
            <w:right w:w="108" w:type="dxa"/>
          </w:tblCellMar>
        </w:tblPrEx>
        <w:trPr>
          <w:trHeight w:val="461"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奖项</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品种</w:t>
            </w:r>
          </w:p>
        </w:tc>
        <w:tc>
          <w:tcPr>
            <w:tcW w:w="4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送样主体</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宋体" w:eastAsia="仿宋_GB2312" w:cs="Times New Roman"/>
                <w:b/>
                <w:bCs/>
                <w:color w:val="000000"/>
                <w:kern w:val="0"/>
                <w:sz w:val="28"/>
                <w:szCs w:val="28"/>
              </w:rPr>
            </w:pPr>
            <w:r>
              <w:rPr>
                <w:rFonts w:hint="eastAsia" w:ascii="仿宋_GB2312" w:hAnsi="宋体" w:eastAsia="仿宋_GB2312" w:cs="仿宋_GB2312"/>
                <w:b/>
                <w:bCs/>
                <w:color w:val="000000"/>
                <w:kern w:val="0"/>
                <w:sz w:val="28"/>
                <w:szCs w:val="28"/>
              </w:rPr>
              <w:t>县别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送样人</w:t>
            </w:r>
          </w:p>
        </w:tc>
      </w:tr>
      <w:tr>
        <w:tblPrEx>
          <w:tblCellMar>
            <w:top w:w="0" w:type="dxa"/>
            <w:left w:w="108" w:type="dxa"/>
            <w:bottom w:w="0" w:type="dxa"/>
            <w:right w:w="108" w:type="dxa"/>
          </w:tblCellMar>
        </w:tblPrEx>
        <w:trPr>
          <w:trHeight w:val="461"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大红袍</w:t>
            </w:r>
          </w:p>
        </w:tc>
        <w:tc>
          <w:tcPr>
            <w:tcW w:w="46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福建省状元茗茶有限公司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苏家园</w:t>
            </w:r>
          </w:p>
        </w:tc>
      </w:tr>
      <w:tr>
        <w:tblPrEx>
          <w:tblCellMar>
            <w:top w:w="0" w:type="dxa"/>
            <w:left w:w="108" w:type="dxa"/>
            <w:bottom w:w="0" w:type="dxa"/>
            <w:right w:w="108" w:type="dxa"/>
          </w:tblCellMar>
        </w:tblPrEx>
        <w:trPr>
          <w:trHeight w:val="47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大红袍</w:t>
            </w:r>
          </w:p>
        </w:tc>
        <w:tc>
          <w:tcPr>
            <w:tcW w:w="46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福建省尚书第生态茶有限公司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袁振文</w:t>
            </w:r>
          </w:p>
        </w:tc>
      </w:tr>
      <w:tr>
        <w:tblPrEx>
          <w:tblCellMar>
            <w:top w:w="0" w:type="dxa"/>
            <w:left w:w="108" w:type="dxa"/>
            <w:bottom w:w="0" w:type="dxa"/>
            <w:right w:w="108" w:type="dxa"/>
          </w:tblCellMar>
        </w:tblPrEx>
        <w:trPr>
          <w:trHeight w:val="45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大红袍</w:t>
            </w:r>
          </w:p>
        </w:tc>
        <w:tc>
          <w:tcPr>
            <w:tcW w:w="46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江华梅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泰宁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江华梅</w:t>
            </w:r>
          </w:p>
        </w:tc>
      </w:tr>
      <w:tr>
        <w:tblPrEx>
          <w:tblCellMar>
            <w:top w:w="0" w:type="dxa"/>
            <w:left w:w="108" w:type="dxa"/>
            <w:bottom w:w="0" w:type="dxa"/>
            <w:right w:w="108" w:type="dxa"/>
          </w:tblCellMar>
        </w:tblPrEx>
        <w:trPr>
          <w:trHeight w:val="433"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瑞香</w:t>
            </w:r>
          </w:p>
        </w:tc>
        <w:tc>
          <w:tcPr>
            <w:tcW w:w="46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尤溪县百花魁生态茶场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尤溪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池英敬</w:t>
            </w:r>
          </w:p>
        </w:tc>
      </w:tr>
      <w:tr>
        <w:tblPrEx>
          <w:tblCellMar>
            <w:top w:w="0" w:type="dxa"/>
            <w:left w:w="108" w:type="dxa"/>
            <w:bottom w:w="0" w:type="dxa"/>
            <w:right w:w="108" w:type="dxa"/>
          </w:tblCellMar>
        </w:tblPrEx>
        <w:trPr>
          <w:trHeight w:val="501"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铁观音</w:t>
            </w:r>
          </w:p>
        </w:tc>
        <w:tc>
          <w:tcPr>
            <w:tcW w:w="46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福建省大田县利贞茶业有限公司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大田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高亚煌徐龙吉</w:t>
            </w:r>
          </w:p>
        </w:tc>
      </w:tr>
      <w:tr>
        <w:tblPrEx>
          <w:tblCellMar>
            <w:top w:w="0" w:type="dxa"/>
            <w:left w:w="108" w:type="dxa"/>
            <w:bottom w:w="0" w:type="dxa"/>
            <w:right w:w="108" w:type="dxa"/>
          </w:tblCellMar>
        </w:tblPrEx>
        <w:trPr>
          <w:trHeight w:val="470"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黄观音</w:t>
            </w:r>
          </w:p>
        </w:tc>
        <w:tc>
          <w:tcPr>
            <w:tcW w:w="46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福建省大田县扬茗茶叶专业合作社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大田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章乐园</w:t>
            </w:r>
          </w:p>
        </w:tc>
      </w:tr>
      <w:tr>
        <w:tblPrEx>
          <w:tblCellMar>
            <w:top w:w="0" w:type="dxa"/>
            <w:left w:w="108" w:type="dxa"/>
            <w:bottom w:w="0" w:type="dxa"/>
            <w:right w:w="108" w:type="dxa"/>
          </w:tblCellMar>
        </w:tblPrEx>
        <w:trPr>
          <w:trHeight w:val="462" w:hRule="atLeast"/>
        </w:trPr>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优质奖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黄观音</w:t>
            </w:r>
          </w:p>
        </w:tc>
        <w:tc>
          <w:tcPr>
            <w:tcW w:w="46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尤溪县百花魁生态茶场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尤溪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池英敬</w:t>
            </w:r>
          </w:p>
        </w:tc>
      </w:tr>
    </w:tbl>
    <w:p>
      <w:pPr>
        <w:spacing w:line="260" w:lineRule="exact"/>
        <w:rPr>
          <w:rFonts w:ascii="Arial" w:hAnsi="Arial" w:cs="Arial"/>
          <w:color w:val="222222"/>
          <w:sz w:val="24"/>
          <w:szCs w:val="24"/>
          <w:shd w:val="clear" w:color="auto" w:fill="FFFFFF"/>
        </w:rPr>
      </w:pPr>
    </w:p>
    <w:p>
      <w:pPr>
        <w:spacing w:line="520" w:lineRule="exact"/>
        <w:rPr>
          <w:rFonts w:ascii="Arial" w:hAnsi="Arial" w:cs="Arial"/>
          <w:color w:val="222222"/>
          <w:sz w:val="32"/>
          <w:szCs w:val="32"/>
          <w:shd w:val="clear" w:color="auto" w:fill="FFFFFF"/>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spacing w:line="540" w:lineRule="exact"/>
        <w:rPr>
          <w:rFonts w:ascii="仿宋_GB2312" w:hAnsi="仿宋_GB2312" w:eastAsia="仿宋_GB2312" w:cs="Times New Roman"/>
          <w:sz w:val="36"/>
          <w:szCs w:val="36"/>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sectPr>
          <w:footerReference r:id="rId5" w:type="default"/>
          <w:pgSz w:w="11906" w:h="16838"/>
          <w:pgMar w:top="1440" w:right="1519" w:bottom="1440" w:left="1519" w:header="851" w:footer="1417" w:gutter="0"/>
          <w:pgNumType w:fmt="numberInDash"/>
          <w:cols w:space="0" w:num="1"/>
          <w:docGrid w:type="lines" w:linePitch="312" w:charSpace="0"/>
        </w:sect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bookmarkStart w:id="0" w:name="_GoBack"/>
      <w:bookmarkEnd w:id="0"/>
    </w:p>
    <w:p>
      <w:pPr>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s="Times New Roman"/>
          <w:sz w:val="32"/>
          <w:szCs w:val="32"/>
        </w:rPr>
      </w:pPr>
    </w:p>
    <w:p>
      <w:pPr>
        <w:spacing w:line="720" w:lineRule="exact"/>
        <w:rPr>
          <w:rFonts w:ascii="仿宋_GB2312" w:hAnsi="仿宋" w:eastAsia="仿宋_GB2312"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132715</wp:posOffset>
                </wp:positionV>
                <wp:extent cx="5619750" cy="0"/>
                <wp:effectExtent l="0" t="4445" r="0" b="5080"/>
                <wp:wrapNone/>
                <wp:docPr id="1" name="直线 4"/>
                <wp:cNvGraphicFramePr/>
                <a:graphic xmlns:a="http://schemas.openxmlformats.org/drawingml/2006/main">
                  <a:graphicData uri="http://schemas.microsoft.com/office/word/2010/wordprocessingShape">
                    <wps:wsp>
                      <wps:cNvSpPr/>
                      <wps:spPr>
                        <a:xfrm>
                          <a:off x="0" y="0"/>
                          <a:ext cx="5619750" cy="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4" o:spid="_x0000_s1026" o:spt="20" style="position:absolute;left:0pt;margin-left:-2.9pt;margin-top:10.45pt;height:0pt;width:442.5pt;z-index:251659264;mso-width-relative:page;mso-height-relative:page;" filled="f" stroked="t" coordsize="21600,21600" o:gfxdata="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CieQ1wAAAAgBAAAPAAAAAAAAAAEAIAAAACIAAABkcnMvZG93bnJldi54bWxQSwECFAAUAAAACACH&#10;TuJAyuGcKOwBAADlAwAADgAAAAAAAAABACAAAAAmAQAAZHJzL2Uyb0RvYy54bWxQSwUGAAAAAAYA&#10;BgBZAQAAhAUAAAAA&#10;">
                <v:fill on="f" focussize="0,0"/>
                <v:stroke color="#000000"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480695</wp:posOffset>
                </wp:positionV>
                <wp:extent cx="5619750" cy="0"/>
                <wp:effectExtent l="0" t="4445" r="0" b="5080"/>
                <wp:wrapNone/>
                <wp:docPr id="2" name="直线 5"/>
                <wp:cNvGraphicFramePr/>
                <a:graphic xmlns:a="http://schemas.openxmlformats.org/drawingml/2006/main">
                  <a:graphicData uri="http://schemas.microsoft.com/office/word/2010/wordprocessingShape">
                    <wps:wsp>
                      <wps:cNvSpPr/>
                      <wps:spPr>
                        <a:xfrm>
                          <a:off x="0" y="0"/>
                          <a:ext cx="5619750" cy="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5" o:spid="_x0000_s1026" o:spt="20" style="position:absolute;left:0pt;margin-left:-2.9pt;margin-top:37.85pt;height:0pt;width:442.5pt;z-index:251660288;mso-width-relative:page;mso-height-relative:page;" filled="f" stroked="t" coordsize="21600,21600" o:gfxdata="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kwII9gAAAAIAQAADwAAAAAAAAABACAAAAAiAAAAZHJzL2Rvd25yZXYueG1sUEsBAhQAFAAAAAgA&#10;h07iQJmSiCnsAQAA5QMAAA4AAAAAAAAAAQAgAAAAJwEAAGRycy9lMm9Eb2MueG1sUEsFBgAAAAAG&#10;AAYAWQEAAIUFAAAAAA==&#10;">
                <v:fill on="f" focussize="0,0"/>
                <v:stroke color="#000000" joinstyle="miter"/>
                <v:imagedata o:title=""/>
                <o:lock v:ext="edit" aspectratio="f"/>
              </v:line>
            </w:pict>
          </mc:Fallback>
        </mc:AlternateContent>
      </w:r>
      <w:r>
        <w:rPr>
          <w:rFonts w:hint="eastAsia" w:ascii="仿宋" w:hAnsi="仿宋" w:eastAsia="仿宋" w:cs="仿宋"/>
          <w:sz w:val="28"/>
          <w:szCs w:val="28"/>
        </w:rPr>
        <w:t>　</w:t>
      </w:r>
      <w:r>
        <w:rPr>
          <w:rFonts w:hint="eastAsia" w:ascii="仿宋_GB2312" w:hAnsi="仿宋" w:eastAsia="仿宋_GB2312" w:cs="仿宋_GB2312"/>
          <w:sz w:val="28"/>
          <w:szCs w:val="28"/>
        </w:rPr>
        <w:t>三明市农业农村局办公室　　　　　　　　</w:t>
      </w:r>
      <w:r>
        <w:rPr>
          <w:rFonts w:ascii="仿宋_GB2312" w:hAnsi="仿宋" w:eastAsia="仿宋_GB2312" w:cs="仿宋_GB2312"/>
          <w:sz w:val="28"/>
          <w:szCs w:val="28"/>
        </w:rPr>
        <w:t>2023</w:t>
      </w:r>
      <w:r>
        <w:rPr>
          <w:rFonts w:hint="eastAsia" w:ascii="仿宋_GB2312" w:hAnsi="仿宋" w:eastAsia="仿宋_GB2312" w:cs="仿宋_GB2312"/>
          <w:sz w:val="28"/>
          <w:szCs w:val="28"/>
        </w:rPr>
        <w:t>年</w:t>
      </w:r>
      <w:r>
        <w:rPr>
          <w:rFonts w:ascii="仿宋_GB2312" w:hAnsi="仿宋" w:eastAsia="仿宋_GB2312" w:cs="仿宋_GB2312"/>
          <w:sz w:val="28"/>
          <w:szCs w:val="28"/>
        </w:rPr>
        <w:t>12</w:t>
      </w:r>
      <w:r>
        <w:rPr>
          <w:rFonts w:hint="eastAsia" w:ascii="仿宋_GB2312" w:hAnsi="仿宋" w:eastAsia="仿宋_GB2312" w:cs="仿宋_GB2312"/>
          <w:sz w:val="28"/>
          <w:szCs w:val="28"/>
        </w:rPr>
        <w:t>月</w:t>
      </w:r>
      <w:r>
        <w:rPr>
          <w:rFonts w:ascii="仿宋_GB2312" w:hAnsi="仿宋" w:eastAsia="仿宋_GB2312" w:cs="仿宋_GB2312"/>
          <w:sz w:val="28"/>
          <w:szCs w:val="28"/>
        </w:rPr>
        <w:t>6</w:t>
      </w:r>
      <w:r>
        <w:rPr>
          <w:rFonts w:hint="eastAsia" w:ascii="仿宋_GB2312" w:hAnsi="仿宋" w:eastAsia="仿宋_GB2312" w:cs="仿宋_GB2312"/>
          <w:sz w:val="28"/>
          <w:szCs w:val="28"/>
        </w:rPr>
        <w:t>日印发</w:t>
      </w:r>
    </w:p>
    <w:sectPr>
      <w:footerReference r:id="rId6" w:type="default"/>
      <w:pgSz w:w="11906" w:h="16838"/>
      <w:pgMar w:top="2098" w:right="1531" w:bottom="1984" w:left="1531"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- 3 -</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TBjNTQ1MTBiNDIzZWZkNzhhZmU2M2Q5N2Y4YTAifQ=="/>
  </w:docVars>
  <w:rsids>
    <w:rsidRoot w:val="449467AA"/>
    <w:rsid w:val="00183A37"/>
    <w:rsid w:val="001E6F5B"/>
    <w:rsid w:val="00294B40"/>
    <w:rsid w:val="00356C12"/>
    <w:rsid w:val="003B485F"/>
    <w:rsid w:val="003F1BB4"/>
    <w:rsid w:val="004B42DF"/>
    <w:rsid w:val="00616598"/>
    <w:rsid w:val="0070329E"/>
    <w:rsid w:val="007D4163"/>
    <w:rsid w:val="007F295A"/>
    <w:rsid w:val="00811510"/>
    <w:rsid w:val="009917B6"/>
    <w:rsid w:val="00AB2485"/>
    <w:rsid w:val="00DA1E13"/>
    <w:rsid w:val="00DA7477"/>
    <w:rsid w:val="00DD4D8B"/>
    <w:rsid w:val="00E23E48"/>
    <w:rsid w:val="00EB503C"/>
    <w:rsid w:val="00F6442A"/>
    <w:rsid w:val="07D478A0"/>
    <w:rsid w:val="0AB22532"/>
    <w:rsid w:val="0C7D4169"/>
    <w:rsid w:val="0CA26077"/>
    <w:rsid w:val="0DA7288D"/>
    <w:rsid w:val="103D050A"/>
    <w:rsid w:val="10642612"/>
    <w:rsid w:val="14C266EC"/>
    <w:rsid w:val="1C4C5695"/>
    <w:rsid w:val="1D2063A0"/>
    <w:rsid w:val="1DF86394"/>
    <w:rsid w:val="229E1FDB"/>
    <w:rsid w:val="249613B2"/>
    <w:rsid w:val="26CE4CE4"/>
    <w:rsid w:val="2E7A107D"/>
    <w:rsid w:val="2EA4771D"/>
    <w:rsid w:val="300D260C"/>
    <w:rsid w:val="33D024FC"/>
    <w:rsid w:val="3B613CB8"/>
    <w:rsid w:val="3B821FF8"/>
    <w:rsid w:val="449467AA"/>
    <w:rsid w:val="46EC6590"/>
    <w:rsid w:val="4D115AEE"/>
    <w:rsid w:val="4E2B4BB2"/>
    <w:rsid w:val="50EF7E8D"/>
    <w:rsid w:val="51D27F79"/>
    <w:rsid w:val="546926EB"/>
    <w:rsid w:val="55821847"/>
    <w:rsid w:val="571D1C89"/>
    <w:rsid w:val="588F18B5"/>
    <w:rsid w:val="594859FC"/>
    <w:rsid w:val="596D687A"/>
    <w:rsid w:val="5D1C1431"/>
    <w:rsid w:val="5D742688"/>
    <w:rsid w:val="5E8127D6"/>
    <w:rsid w:val="61835B97"/>
    <w:rsid w:val="63AD6150"/>
    <w:rsid w:val="64D30018"/>
    <w:rsid w:val="64ED1A16"/>
    <w:rsid w:val="699F7753"/>
    <w:rsid w:val="6CFE6708"/>
    <w:rsid w:val="71C4397A"/>
    <w:rsid w:val="722E14BA"/>
    <w:rsid w:val="72BE1CF1"/>
    <w:rsid w:val="75865D45"/>
    <w:rsid w:val="7BA44D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Footer Char"/>
    <w:basedOn w:val="7"/>
    <w:link w:val="3"/>
    <w:semiHidden/>
    <w:qFormat/>
    <w:locked/>
    <w:uiPriority w:val="99"/>
    <w:rPr>
      <w:sz w:val="18"/>
      <w:szCs w:val="18"/>
    </w:rPr>
  </w:style>
  <w:style w:type="character" w:customStyle="1" w:styleId="9">
    <w:name w:val="Header Char"/>
    <w:basedOn w:val="7"/>
    <w:link w:val="4"/>
    <w:semiHidden/>
    <w:qFormat/>
    <w:locked/>
    <w:uiPriority w:val="99"/>
    <w:rPr>
      <w:sz w:val="18"/>
      <w:szCs w:val="18"/>
    </w:rPr>
  </w:style>
  <w:style w:type="character" w:customStyle="1" w:styleId="10">
    <w:name w:val="Date Char"/>
    <w:basedOn w:val="7"/>
    <w:link w:val="2"/>
    <w:semiHidden/>
    <w:qFormat/>
    <w:uiPriority w:val="99"/>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5</Pages>
  <Words>256</Words>
  <Characters>1465</Characters>
  <Lines>0</Lines>
  <Paragraphs>0</Paragraphs>
  <TotalTime>27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2022-05-16T08:59:00Z</dcterms:created>
  <dc:creator>Administrator</dc:creator>
  <cp:lastModifiedBy>WPS_1694482748</cp:lastModifiedBy>
  <cp:lastPrinted>2023-12-06T07:24:18Z</cp:lastPrinted>
  <dcterms:modified xsi:type="dcterms:W3CDTF">2023-12-06T07:26:46Z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C4FD20C177174C64BF9CCDFE75FD5C98_13</vt:lpwstr>
  </property>
</Properties>
</file>