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1422B">
      <w:pPr>
        <w:pageBreakBefore w:val="0"/>
        <w:widowControl/>
        <w:kinsoku/>
        <w:wordWrap/>
        <w:overflowPunct/>
        <w:topLinePunct w:val="0"/>
        <w:bidi w:val="0"/>
        <w:spacing w:before="312" w:beforeLines="100" w:beforeAutospacing="0" w:after="0" w:afterAutospacing="0" w:line="420" w:lineRule="exact"/>
        <w:ind w:firstLine="482"/>
        <w:jc w:val="center"/>
        <w:rPr>
          <w:rFonts w:hint="eastAsia" w:ascii="楷体_GB2312" w:hAnsi="楷体_GB2312" w:eastAsia="楷体_GB2312" w:cs="楷体_GB2312"/>
          <w:color w:val="auto"/>
          <w:kern w:val="0"/>
          <w:sz w:val="32"/>
          <w:szCs w:val="32"/>
          <w:u w:val="single"/>
          <w:lang w:val="en-US" w:eastAsia="zh-CN" w:bidi="ar-SA"/>
        </w:rPr>
      </w:pPr>
      <w:bookmarkStart w:id="0" w:name="_GoBack"/>
      <w:bookmarkEnd w:id="0"/>
      <w:r>
        <w:rPr>
          <w:rFonts w:hint="eastAsia" w:ascii="宋体" w:hAnsi="宋体" w:eastAsia="宋体" w:cs="宋体"/>
          <w:color w:val="auto"/>
          <w:kern w:val="0"/>
          <w:sz w:val="24"/>
          <w:szCs w:val="24"/>
          <w:lang w:val="en-US" w:eastAsia="zh-CN" w:bidi="ar-SA"/>
        </w:rPr>
        <w:t xml:space="preserve">                       </w:t>
      </w:r>
      <w:r>
        <w:rPr>
          <w:rFonts w:hint="eastAsia" w:ascii="Times New Roman" w:hAnsi="Times New Roman" w:eastAsia="宋体" w:cs="Times New Roman"/>
          <w:kern w:val="0"/>
          <w:sz w:val="28"/>
          <w:szCs w:val="24"/>
          <w:lang w:val="en-US" w:eastAsia="zh-CN" w:bidi="ar-SA"/>
        </w:rPr>
        <w:t>编号：</w:t>
      </w:r>
      <w:r>
        <w:rPr>
          <w:rFonts w:hint="eastAsia" w:ascii="楷体_GB2312" w:hAnsi="楷体_GB2312" w:eastAsia="楷体_GB2312" w:cs="楷体_GB2312"/>
          <w:color w:val="auto"/>
          <w:kern w:val="0"/>
          <w:sz w:val="32"/>
          <w:szCs w:val="32"/>
          <w:u w:val="single"/>
          <w:lang w:val="en-US" w:eastAsia="zh-CN" w:bidi="ar-SA"/>
        </w:rPr>
        <w:t xml:space="preserve">               </w:t>
      </w:r>
    </w:p>
    <w:p w14:paraId="00F67D79">
      <w:pPr>
        <w:keepNext/>
        <w:keepLines/>
        <w:pageBreakBefore w:val="0"/>
        <w:kinsoku/>
        <w:wordWrap/>
        <w:overflowPunct/>
        <w:topLinePunct w:val="0"/>
        <w:bidi w:val="0"/>
        <w:spacing w:before="260" w:after="260" w:line="420" w:lineRule="exact"/>
        <w:jc w:val="center"/>
        <w:outlineLvl w:val="2"/>
        <w:rPr>
          <w:rFonts w:ascii="宋体" w:hAnsi="宋体" w:eastAsia="宋体" w:cs="宋体"/>
          <w:b/>
          <w:bCs/>
          <w:color w:val="auto"/>
          <w:sz w:val="32"/>
          <w:szCs w:val="32"/>
        </w:rPr>
      </w:pPr>
    </w:p>
    <w:p w14:paraId="16DEF566">
      <w:pPr>
        <w:pageBreakBefore w:val="0"/>
        <w:kinsoku/>
        <w:wordWrap/>
        <w:overflowPunct/>
        <w:topLinePunct w:val="0"/>
        <w:bidi w:val="0"/>
        <w:adjustRightInd w:val="0"/>
        <w:snapToGrid w:val="0"/>
        <w:spacing w:line="420" w:lineRule="exact"/>
        <w:jc w:val="center"/>
        <w:rPr>
          <w:rFonts w:ascii="宋体" w:hAnsi="Calibri" w:eastAsia="宋体" w:cs="宋体"/>
          <w:b/>
          <w:color w:val="auto"/>
          <w:sz w:val="52"/>
          <w:szCs w:val="52"/>
        </w:rPr>
      </w:pPr>
    </w:p>
    <w:p w14:paraId="6A69D8B6">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_GBK" w:hAnsi="方正小标宋_GBK" w:eastAsia="方正小标宋_GBK" w:cs="方正小标宋_GBK"/>
          <w:spacing w:val="57"/>
          <w:kern w:val="0"/>
          <w:sz w:val="40"/>
          <w:szCs w:val="40"/>
          <w:lang w:val="zh-CN" w:eastAsia="zh-CN" w:bidi="ar-SA"/>
        </w:rPr>
      </w:pPr>
      <w:r>
        <w:rPr>
          <w:rFonts w:hint="eastAsia" w:ascii="方正小标宋_GBK" w:hAnsi="方正小标宋_GBK" w:eastAsia="方正小标宋_GBK" w:cs="方正小标宋_GBK"/>
          <w:spacing w:val="57"/>
          <w:kern w:val="0"/>
          <w:sz w:val="40"/>
          <w:szCs w:val="40"/>
          <w:lang w:val="zh-CN" w:eastAsia="zh-CN" w:bidi="ar-SA"/>
        </w:rPr>
        <w:t>三明市杂交水稻种子生产协议</w:t>
      </w:r>
    </w:p>
    <w:p w14:paraId="0C880181">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color w:val="auto"/>
          <w:sz w:val="52"/>
          <w:szCs w:val="52"/>
          <w:lang w:val="en-US" w:eastAsia="zh-CN"/>
        </w:rPr>
      </w:pPr>
      <w:r>
        <w:rPr>
          <w:rFonts w:hint="eastAsia" w:ascii="方正小标宋_GBK" w:hAnsi="方正小标宋_GBK" w:eastAsia="方正小标宋_GBK" w:cs="方正小标宋_GBK"/>
          <w:spacing w:val="57"/>
          <w:kern w:val="0"/>
          <w:sz w:val="40"/>
          <w:szCs w:val="40"/>
          <w:lang w:val="zh-CN" w:eastAsia="zh-CN" w:bidi="ar-SA"/>
        </w:rPr>
        <w:t>（范本）</w:t>
      </w:r>
    </w:p>
    <w:p w14:paraId="2FE4CC59">
      <w:pPr>
        <w:pageBreakBefore w:val="0"/>
        <w:kinsoku/>
        <w:wordWrap/>
        <w:overflowPunct/>
        <w:topLinePunct w:val="0"/>
        <w:bidi w:val="0"/>
        <w:adjustRightInd w:val="0"/>
        <w:snapToGrid w:val="0"/>
        <w:spacing w:line="420" w:lineRule="exact"/>
        <w:jc w:val="center"/>
        <w:rPr>
          <w:rFonts w:hint="eastAsia" w:ascii="宋体" w:hAnsi="Calibri" w:eastAsia="宋体" w:cs="宋体"/>
          <w:b/>
          <w:color w:val="auto"/>
          <w:sz w:val="52"/>
          <w:szCs w:val="52"/>
          <w:lang w:eastAsia="zh-CN"/>
        </w:rPr>
      </w:pPr>
    </w:p>
    <w:p w14:paraId="1D81DE08">
      <w:pPr>
        <w:pageBreakBefore w:val="0"/>
        <w:kinsoku/>
        <w:wordWrap/>
        <w:overflowPunct/>
        <w:topLinePunct w:val="0"/>
        <w:bidi w:val="0"/>
        <w:adjustRightInd w:val="0"/>
        <w:snapToGrid w:val="0"/>
        <w:spacing w:line="420" w:lineRule="exact"/>
        <w:jc w:val="center"/>
        <w:rPr>
          <w:rFonts w:ascii="宋体" w:hAnsi="Calibri" w:eastAsia="宋体" w:cs="宋体"/>
          <w:b/>
          <w:color w:val="auto"/>
          <w:sz w:val="52"/>
          <w:szCs w:val="52"/>
        </w:rPr>
      </w:pPr>
    </w:p>
    <w:p w14:paraId="5D862896">
      <w:pPr>
        <w:pageBreakBefore w:val="0"/>
        <w:kinsoku/>
        <w:wordWrap/>
        <w:overflowPunct/>
        <w:topLinePunct w:val="0"/>
        <w:bidi w:val="0"/>
        <w:adjustRightInd w:val="0"/>
        <w:snapToGrid w:val="0"/>
        <w:spacing w:line="420" w:lineRule="exact"/>
        <w:ind w:firstLine="960" w:firstLineChars="300"/>
        <w:rPr>
          <w:rFonts w:ascii="宋体" w:hAnsi="Calibri" w:eastAsia="宋体" w:cs="宋体"/>
          <w:bCs/>
          <w:color w:val="auto"/>
          <w:sz w:val="32"/>
          <w:szCs w:val="32"/>
        </w:rPr>
      </w:pPr>
    </w:p>
    <w:p w14:paraId="4C0E2255">
      <w:pPr>
        <w:pageBreakBefore w:val="0"/>
        <w:kinsoku/>
        <w:wordWrap/>
        <w:overflowPunct/>
        <w:topLinePunct w:val="0"/>
        <w:bidi w:val="0"/>
        <w:adjustRightInd w:val="0"/>
        <w:snapToGrid w:val="0"/>
        <w:spacing w:line="420" w:lineRule="exact"/>
        <w:ind w:firstLine="960" w:firstLineChars="300"/>
        <w:rPr>
          <w:rFonts w:ascii="宋体" w:hAnsi="Calibri" w:eastAsia="宋体" w:cs="宋体"/>
          <w:bCs/>
          <w:color w:val="auto"/>
          <w:sz w:val="32"/>
          <w:szCs w:val="32"/>
        </w:rPr>
      </w:pPr>
    </w:p>
    <w:p w14:paraId="14359DF4">
      <w:pPr>
        <w:pageBreakBefore w:val="0"/>
        <w:kinsoku/>
        <w:wordWrap/>
        <w:overflowPunct/>
        <w:topLinePunct w:val="0"/>
        <w:bidi w:val="0"/>
        <w:adjustRightInd w:val="0"/>
        <w:snapToGrid w:val="0"/>
        <w:spacing w:line="420" w:lineRule="exact"/>
        <w:ind w:firstLine="960" w:firstLineChars="300"/>
        <w:rPr>
          <w:rFonts w:ascii="宋体" w:hAnsi="Calibri" w:eastAsia="宋体" w:cs="宋体"/>
          <w:bCs/>
          <w:color w:val="auto"/>
          <w:sz w:val="32"/>
          <w:szCs w:val="32"/>
        </w:rPr>
      </w:pPr>
    </w:p>
    <w:p w14:paraId="0B234A4A">
      <w:pPr>
        <w:pageBreakBefore w:val="0"/>
        <w:kinsoku/>
        <w:wordWrap/>
        <w:overflowPunct/>
        <w:topLinePunct w:val="0"/>
        <w:bidi w:val="0"/>
        <w:adjustRightInd w:val="0"/>
        <w:snapToGrid w:val="0"/>
        <w:spacing w:line="420" w:lineRule="exact"/>
        <w:ind w:firstLine="960" w:firstLineChars="300"/>
        <w:rPr>
          <w:rFonts w:ascii="宋体" w:hAnsi="Calibri" w:eastAsia="宋体" w:cs="宋体"/>
          <w:bCs/>
          <w:color w:val="auto"/>
          <w:sz w:val="32"/>
          <w:szCs w:val="32"/>
        </w:rPr>
      </w:pPr>
    </w:p>
    <w:p w14:paraId="5251E7B7">
      <w:pPr>
        <w:pageBreakBefore w:val="0"/>
        <w:kinsoku/>
        <w:wordWrap/>
        <w:overflowPunct/>
        <w:topLinePunct w:val="0"/>
        <w:bidi w:val="0"/>
        <w:adjustRightInd w:val="0"/>
        <w:snapToGrid w:val="0"/>
        <w:spacing w:line="420" w:lineRule="exact"/>
        <w:ind w:firstLine="960" w:firstLineChars="300"/>
        <w:rPr>
          <w:rFonts w:ascii="宋体" w:hAnsi="Calibri" w:eastAsia="宋体" w:cs="宋体"/>
          <w:bCs/>
          <w:color w:val="auto"/>
          <w:sz w:val="32"/>
          <w:szCs w:val="32"/>
        </w:rPr>
      </w:pPr>
    </w:p>
    <w:p w14:paraId="2D77CE6D">
      <w:pPr>
        <w:pageBreakBefore w:val="0"/>
        <w:kinsoku/>
        <w:wordWrap/>
        <w:overflowPunct/>
        <w:topLinePunct w:val="0"/>
        <w:bidi w:val="0"/>
        <w:adjustRightInd w:val="0"/>
        <w:snapToGrid w:val="0"/>
        <w:spacing w:line="420" w:lineRule="exact"/>
        <w:ind w:firstLine="960" w:firstLineChars="300"/>
        <w:rPr>
          <w:rFonts w:ascii="宋体" w:hAnsi="Calibri" w:eastAsia="宋体" w:cs="宋体"/>
          <w:bCs/>
          <w:color w:val="auto"/>
          <w:sz w:val="32"/>
          <w:szCs w:val="32"/>
        </w:rPr>
      </w:pPr>
    </w:p>
    <w:p w14:paraId="41DF2E54">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336D8AB5">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2B017658">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5780CA1D">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3D178ECB">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2F29AEEF">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55FBE7EC">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597BD1C4">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096A45B7">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4417A685">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p w14:paraId="211EECFE">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u w:val="single"/>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1"/>
        <w:gridCol w:w="1255"/>
      </w:tblGrid>
      <w:tr w14:paraId="4DF1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jc w:val="center"/>
        </w:trPr>
        <w:tc>
          <w:tcPr>
            <w:tcW w:w="4071" w:type="dxa"/>
            <w:tcBorders>
              <w:tl2br w:val="nil"/>
              <w:tr2bl w:val="nil"/>
            </w:tcBorders>
            <w:vAlign w:val="center"/>
          </w:tcPr>
          <w:p w14:paraId="46978359">
            <w:pPr>
              <w:keepNext w:val="0"/>
              <w:keepLines w:val="0"/>
              <w:pageBreakBefore w:val="0"/>
              <w:widowControl w:val="0"/>
              <w:kinsoku/>
              <w:wordWrap/>
              <w:overflowPunct/>
              <w:topLinePunct w:val="0"/>
              <w:autoSpaceDE/>
              <w:autoSpaceDN/>
              <w:bidi w:val="0"/>
              <w:adjustRightInd w:val="0"/>
              <w:snapToGrid w:val="0"/>
              <w:spacing w:line="420" w:lineRule="exact"/>
              <w:jc w:val="distribute"/>
              <w:textAlignment w:val="auto"/>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三明市农业农村局</w:t>
            </w:r>
          </w:p>
        </w:tc>
        <w:tc>
          <w:tcPr>
            <w:tcW w:w="1255" w:type="dxa"/>
            <w:vMerge w:val="restart"/>
            <w:tcBorders>
              <w:tl2br w:val="nil"/>
              <w:tr2bl w:val="nil"/>
            </w:tcBorders>
            <w:vAlign w:val="center"/>
          </w:tcPr>
          <w:p w14:paraId="1A6AC0EA">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Calibri" w:eastAsia="宋体" w:cs="宋体"/>
                <w:bCs/>
                <w:color w:val="auto"/>
                <w:sz w:val="32"/>
                <w:szCs w:val="32"/>
                <w:vertAlign w:val="baseline"/>
                <w:lang w:eastAsia="zh-CN"/>
              </w:rPr>
            </w:pPr>
            <w:r>
              <w:rPr>
                <w:rFonts w:hint="eastAsia" w:ascii="黑体" w:hAnsi="黑体" w:eastAsia="黑体" w:cs="黑体"/>
                <w:bCs/>
                <w:color w:val="auto"/>
                <w:sz w:val="32"/>
                <w:szCs w:val="32"/>
                <w:lang w:eastAsia="zh-CN"/>
              </w:rPr>
              <w:t>制定</w:t>
            </w:r>
          </w:p>
        </w:tc>
      </w:tr>
      <w:tr w14:paraId="0F44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jc w:val="center"/>
        </w:trPr>
        <w:tc>
          <w:tcPr>
            <w:tcW w:w="4071" w:type="dxa"/>
            <w:tcBorders>
              <w:tl2br w:val="nil"/>
              <w:tr2bl w:val="nil"/>
            </w:tcBorders>
            <w:vAlign w:val="center"/>
          </w:tcPr>
          <w:p w14:paraId="5FC8C91B">
            <w:pPr>
              <w:keepNext w:val="0"/>
              <w:keepLines w:val="0"/>
              <w:pageBreakBefore w:val="0"/>
              <w:widowControl w:val="0"/>
              <w:kinsoku/>
              <w:wordWrap/>
              <w:overflowPunct/>
              <w:topLinePunct w:val="0"/>
              <w:autoSpaceDE/>
              <w:autoSpaceDN/>
              <w:bidi w:val="0"/>
              <w:adjustRightInd w:val="0"/>
              <w:snapToGrid w:val="0"/>
              <w:spacing w:line="420" w:lineRule="exact"/>
              <w:jc w:val="distribute"/>
              <w:textAlignment w:val="auto"/>
              <w:rPr>
                <w:rFonts w:hint="eastAsia" w:ascii="黑体" w:hAnsi="黑体" w:eastAsia="黑体" w:cs="黑体"/>
                <w:bCs/>
                <w:color w:val="auto"/>
                <w:sz w:val="32"/>
                <w:szCs w:val="32"/>
                <w:lang w:eastAsia="zh-CN"/>
              </w:rPr>
            </w:pPr>
            <w:r>
              <w:rPr>
                <w:rFonts w:hint="eastAsia" w:ascii="黑体" w:hAnsi="黑体" w:eastAsia="黑体" w:cs="黑体"/>
                <w:bCs/>
                <w:strike w:val="0"/>
                <w:dstrike w:val="0"/>
                <w:color w:val="auto"/>
                <w:sz w:val="32"/>
                <w:szCs w:val="32"/>
                <w:lang w:eastAsia="zh-CN"/>
              </w:rPr>
              <w:t>三明市市场监督管理局</w:t>
            </w:r>
          </w:p>
        </w:tc>
        <w:tc>
          <w:tcPr>
            <w:tcW w:w="1255" w:type="dxa"/>
            <w:vMerge w:val="continue"/>
            <w:tcBorders>
              <w:tl2br w:val="nil"/>
              <w:tr2bl w:val="nil"/>
            </w:tcBorders>
            <w:vAlign w:val="top"/>
          </w:tcPr>
          <w:p w14:paraId="2EB17EFF">
            <w:pPr>
              <w:pageBreakBefore w:val="0"/>
              <w:kinsoku/>
              <w:wordWrap/>
              <w:overflowPunct/>
              <w:topLinePunct w:val="0"/>
              <w:bidi w:val="0"/>
              <w:adjustRightInd w:val="0"/>
              <w:snapToGrid w:val="0"/>
              <w:spacing w:line="420" w:lineRule="exact"/>
              <w:rPr>
                <w:rFonts w:ascii="宋体" w:hAnsi="Calibri" w:eastAsia="宋体" w:cs="宋体"/>
                <w:bCs/>
                <w:color w:val="auto"/>
                <w:sz w:val="32"/>
                <w:szCs w:val="32"/>
                <w:vertAlign w:val="baseline"/>
              </w:rPr>
            </w:pPr>
          </w:p>
        </w:tc>
      </w:tr>
    </w:tbl>
    <w:p w14:paraId="3C6719B2">
      <w:pPr>
        <w:pageBreakBefore w:val="0"/>
        <w:widowControl/>
        <w:kinsoku/>
        <w:wordWrap/>
        <w:overflowPunct/>
        <w:topLinePunct w:val="0"/>
        <w:bidi w:val="0"/>
        <w:spacing w:line="420" w:lineRule="exact"/>
        <w:ind w:right="-693" w:firstLine="2560" w:firstLineChars="800"/>
        <w:outlineLvl w:val="0"/>
        <w:rPr>
          <w:rFonts w:ascii="宋体" w:hAnsi="Calibri" w:eastAsia="宋体" w:cs="宋体"/>
          <w:bCs/>
          <w:color w:val="auto"/>
          <w:sz w:val="32"/>
          <w:szCs w:val="32"/>
        </w:rPr>
      </w:pPr>
    </w:p>
    <w:p w14:paraId="7CD16FDB">
      <w:pPr>
        <w:pageBreakBefore w:val="0"/>
        <w:widowControl/>
        <w:kinsoku/>
        <w:wordWrap/>
        <w:overflowPunct/>
        <w:topLinePunct w:val="0"/>
        <w:bidi w:val="0"/>
        <w:spacing w:line="420" w:lineRule="exact"/>
        <w:ind w:right="-693" w:firstLine="2570" w:firstLineChars="800"/>
        <w:outlineLvl w:val="0"/>
        <w:rPr>
          <w:rFonts w:ascii="宋体" w:hAnsi="宋体"/>
          <w:b/>
          <w:bCs/>
          <w:color w:val="auto"/>
          <w:kern w:val="0"/>
          <w:sz w:val="32"/>
          <w:szCs w:val="32"/>
        </w:rPr>
        <w:sectPr>
          <w:pgSz w:w="11906" w:h="16838"/>
          <w:pgMar w:top="1440" w:right="1800" w:bottom="1440" w:left="1800"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75C2B669">
      <w:pPr>
        <w:pageBreakBefore w:val="0"/>
        <w:kinsoku/>
        <w:wordWrap/>
        <w:overflowPunct/>
        <w:topLinePunct w:val="0"/>
        <w:bidi w:val="0"/>
        <w:spacing w:line="420" w:lineRule="exact"/>
        <w:ind w:left="28"/>
        <w:jc w:val="center"/>
        <w:textAlignment w:val="baseline"/>
        <w:rPr>
          <w:rFonts w:ascii="黑体" w:hAnsi="黑体" w:eastAsia="黑体" w:cs="Times New Roman"/>
          <w:w w:val="92"/>
          <w:sz w:val="28"/>
          <w:szCs w:val="28"/>
          <w:lang w:val="en-US" w:eastAsia="zh-CN" w:bidi="ar-SA"/>
        </w:rPr>
      </w:pPr>
    </w:p>
    <w:p w14:paraId="207D5486">
      <w:pPr>
        <w:pageBreakBefore w:val="0"/>
        <w:kinsoku/>
        <w:wordWrap/>
        <w:overflowPunct/>
        <w:topLinePunct w:val="0"/>
        <w:bidi w:val="0"/>
        <w:spacing w:line="420" w:lineRule="exact"/>
        <w:ind w:left="28"/>
        <w:jc w:val="center"/>
        <w:textAlignment w:val="baseline"/>
        <w:rPr>
          <w:rFonts w:ascii="宋体" w:hAnsi="宋体" w:eastAsia="宋体" w:cs="仿宋"/>
          <w:b/>
          <w:bCs/>
          <w:sz w:val="22"/>
          <w:szCs w:val="22"/>
          <w:lang w:val="en-US" w:eastAsia="zh-CN" w:bidi="ar-SA"/>
        </w:rPr>
      </w:pPr>
      <w:r>
        <w:rPr>
          <w:rFonts w:ascii="黑体" w:hAnsi="黑体" w:eastAsia="黑体" w:cs="Times New Roman"/>
          <w:w w:val="92"/>
          <w:kern w:val="2"/>
          <w:sz w:val="28"/>
          <w:szCs w:val="28"/>
          <w:lang w:val="en-US" w:eastAsia="zh-CN" w:bidi="ar-SA"/>
        </w:rPr>
        <w:t>使 用 说 明</w:t>
      </w:r>
    </w:p>
    <w:p w14:paraId="5D2F30C8">
      <w:pPr>
        <w:pageBreakBefore w:val="0"/>
        <w:widowControl w:val="0"/>
        <w:kinsoku/>
        <w:wordWrap/>
        <w:overflowPunct/>
        <w:topLinePunct w:val="0"/>
        <w:autoSpaceDE w:val="0"/>
        <w:autoSpaceDN w:val="0"/>
        <w:bidi w:val="0"/>
        <w:adjustRightInd w:val="0"/>
        <w:spacing w:line="420" w:lineRule="exact"/>
        <w:ind w:firstLine="404" w:firstLineChars="200"/>
        <w:rPr>
          <w:rFonts w:ascii="宋体" w:hAnsi="宋体" w:eastAsia="宋体" w:cs="宋体"/>
          <w:w w:val="92"/>
          <w:sz w:val="22"/>
          <w:szCs w:val="22"/>
          <w:lang w:val="en-US" w:eastAsia="zh-CN" w:bidi="ar-SA"/>
        </w:rPr>
      </w:pPr>
    </w:p>
    <w:p w14:paraId="43E6EF90">
      <w:pPr>
        <w:pageBreakBefore w:val="0"/>
        <w:widowControl w:val="0"/>
        <w:kinsoku/>
        <w:wordWrap/>
        <w:overflowPunct/>
        <w:topLinePunct w:val="0"/>
        <w:autoSpaceDE w:val="0"/>
        <w:autoSpaceDN w:val="0"/>
        <w:bidi w:val="0"/>
        <w:adjustRightInd w:val="0"/>
        <w:spacing w:line="420" w:lineRule="exact"/>
        <w:ind w:firstLine="440" w:firstLineChars="200"/>
        <w:rPr>
          <w:rFonts w:ascii="宋体" w:hAnsi="宋体" w:eastAsia="宋体" w:cs="宋体"/>
          <w:color w:val="000000"/>
          <w:w w:val="92"/>
          <w:sz w:val="22"/>
          <w:szCs w:val="22"/>
          <w:lang w:val="en-US" w:eastAsia="zh-CN" w:bidi="ar-SA"/>
        </w:rPr>
      </w:pPr>
      <w:r>
        <w:rPr>
          <w:rFonts w:hint="eastAsia" w:ascii="宋体" w:hAnsi="宋体" w:eastAsia="宋体" w:cs="宋体"/>
          <w:sz w:val="22"/>
          <w:szCs w:val="22"/>
          <w:lang w:val="en-US" w:eastAsia="zh-CN" w:bidi="ar-SA"/>
        </w:rPr>
        <w:t>1</w:t>
      </w:r>
      <w:r>
        <w:rPr>
          <w:rFonts w:hint="eastAsia" w:ascii="宋体" w:hAnsi="宋体" w:eastAsia="宋体" w:cs="宋体"/>
          <w:w w:val="92"/>
          <w:sz w:val="22"/>
          <w:szCs w:val="22"/>
          <w:lang w:val="en-US" w:eastAsia="zh-CN" w:bidi="ar-SA"/>
        </w:rPr>
        <w:t>.本协议文本为范本，由三明市农业农村</w:t>
      </w:r>
      <w:r>
        <w:rPr>
          <w:rFonts w:ascii="宋体" w:hAnsi="宋体" w:eastAsia="宋体" w:cs="宋体"/>
          <w:w w:val="92"/>
          <w:sz w:val="22"/>
          <w:szCs w:val="22"/>
          <w:lang w:val="en-US" w:eastAsia="zh-CN" w:bidi="ar-SA"/>
        </w:rPr>
        <w:t>局</w:t>
      </w:r>
      <w:r>
        <w:rPr>
          <w:rFonts w:hint="eastAsia" w:ascii="宋体" w:hAnsi="宋体" w:eastAsia="宋体" w:cs="宋体"/>
          <w:w w:val="92"/>
          <w:sz w:val="22"/>
          <w:szCs w:val="22"/>
          <w:lang w:val="en-US" w:eastAsia="zh-CN" w:bidi="ar-SA"/>
        </w:rPr>
        <w:t>、三明市</w:t>
      </w:r>
      <w:r>
        <w:rPr>
          <w:rFonts w:ascii="宋体" w:hAnsi="宋体" w:eastAsia="宋体" w:cs="宋体"/>
          <w:w w:val="92"/>
          <w:sz w:val="22"/>
          <w:szCs w:val="22"/>
          <w:lang w:val="en-US" w:eastAsia="zh-CN" w:bidi="ar-SA"/>
        </w:rPr>
        <w:t>市场</w:t>
      </w:r>
      <w:r>
        <w:rPr>
          <w:rFonts w:hint="eastAsia" w:ascii="宋体" w:hAnsi="宋体" w:eastAsia="宋体" w:cs="宋体"/>
          <w:w w:val="92"/>
          <w:sz w:val="22"/>
          <w:szCs w:val="22"/>
          <w:lang w:val="en-US" w:eastAsia="zh-CN" w:bidi="ar-SA"/>
        </w:rPr>
        <w:t>监督</w:t>
      </w:r>
      <w:r>
        <w:rPr>
          <w:rFonts w:ascii="宋体" w:hAnsi="宋体" w:eastAsia="宋体" w:cs="宋体"/>
          <w:w w:val="92"/>
          <w:sz w:val="22"/>
          <w:szCs w:val="22"/>
          <w:lang w:val="en-US" w:eastAsia="zh-CN" w:bidi="ar-SA"/>
        </w:rPr>
        <w:t>管理</w:t>
      </w:r>
      <w:r>
        <w:rPr>
          <w:rFonts w:hint="eastAsia" w:ascii="宋体" w:hAnsi="宋体" w:eastAsia="宋体" w:cs="宋体"/>
          <w:w w:val="92"/>
          <w:sz w:val="22"/>
          <w:szCs w:val="22"/>
          <w:lang w:val="en-US" w:eastAsia="zh-CN" w:bidi="ar-SA"/>
        </w:rPr>
        <w:t>局共同制定，</w:t>
      </w:r>
      <w:r>
        <w:rPr>
          <w:rFonts w:hint="eastAsia" w:ascii="宋体" w:hAnsi="宋体" w:eastAsia="宋体" w:cs="宋体"/>
          <w:color w:val="000000"/>
          <w:w w:val="92"/>
          <w:sz w:val="22"/>
          <w:szCs w:val="22"/>
          <w:lang w:val="en-US" w:eastAsia="zh-CN" w:bidi="ar-SA"/>
        </w:rPr>
        <w:t>供全市杂交水稻制种受托人组织制种农户进行种子生产签订协议时参照使用，作为杂交水稻种子委托生产合同的附件。</w:t>
      </w:r>
    </w:p>
    <w:p w14:paraId="0FE43763">
      <w:pPr>
        <w:pageBreakBefore w:val="0"/>
        <w:widowControl w:val="0"/>
        <w:kinsoku/>
        <w:wordWrap/>
        <w:overflowPunct/>
        <w:topLinePunct w:val="0"/>
        <w:autoSpaceDE w:val="0"/>
        <w:autoSpaceDN w:val="0"/>
        <w:bidi w:val="0"/>
        <w:adjustRightInd w:val="0"/>
        <w:spacing w:line="420" w:lineRule="exact"/>
        <w:ind w:firstLine="440" w:firstLineChars="200"/>
        <w:rPr>
          <w:rFonts w:ascii="宋体" w:hAnsi="宋体" w:eastAsia="宋体" w:cs="宋体"/>
          <w:w w:val="92"/>
          <w:sz w:val="22"/>
          <w:szCs w:val="22"/>
          <w:lang w:val="en-US" w:eastAsia="zh-CN" w:bidi="ar-SA"/>
        </w:rPr>
      </w:pPr>
      <w:r>
        <w:rPr>
          <w:rFonts w:hint="eastAsia" w:ascii="宋体" w:hAnsi="宋体" w:eastAsia="宋体" w:cs="宋体"/>
          <w:sz w:val="22"/>
          <w:szCs w:val="22"/>
          <w:lang w:val="en-US" w:eastAsia="zh-CN" w:bidi="ar-SA"/>
        </w:rPr>
        <w:t>2</w:t>
      </w:r>
      <w:r>
        <w:rPr>
          <w:rFonts w:hint="eastAsia" w:ascii="宋体" w:hAnsi="宋体" w:eastAsia="宋体" w:cs="宋体"/>
          <w:w w:val="92"/>
          <w:sz w:val="22"/>
          <w:szCs w:val="22"/>
          <w:lang w:val="en-US" w:eastAsia="zh-CN" w:bidi="ar-SA"/>
        </w:rPr>
        <w:t>.双方当事人应当仔细阅读合同条款，特别是其中具有选择性、补充性、修改性的内容。</w:t>
      </w:r>
    </w:p>
    <w:p w14:paraId="4F745920">
      <w:pPr>
        <w:pageBreakBefore w:val="0"/>
        <w:widowControl w:val="0"/>
        <w:kinsoku/>
        <w:wordWrap/>
        <w:overflowPunct/>
        <w:topLinePunct w:val="0"/>
        <w:autoSpaceDE w:val="0"/>
        <w:autoSpaceDN w:val="0"/>
        <w:bidi w:val="0"/>
        <w:adjustRightInd w:val="0"/>
        <w:spacing w:line="420" w:lineRule="exact"/>
        <w:ind w:firstLine="440" w:firstLineChars="200"/>
        <w:rPr>
          <w:rFonts w:ascii="宋体" w:hAnsi="宋体" w:eastAsia="宋体" w:cs="宋体"/>
          <w:w w:val="92"/>
          <w:sz w:val="22"/>
          <w:szCs w:val="22"/>
          <w:lang w:val="en-US" w:eastAsia="zh-CN" w:bidi="ar-SA"/>
        </w:rPr>
      </w:pPr>
      <w:r>
        <w:rPr>
          <w:rFonts w:hint="eastAsia" w:ascii="宋体" w:hAnsi="宋体" w:eastAsia="宋体" w:cs="宋体"/>
          <w:sz w:val="22"/>
          <w:szCs w:val="22"/>
          <w:lang w:val="en-US" w:eastAsia="zh-CN" w:bidi="ar-SA"/>
        </w:rPr>
        <w:t>3</w:t>
      </w:r>
      <w:r>
        <w:rPr>
          <w:rFonts w:hint="eastAsia" w:ascii="宋体" w:hAnsi="宋体" w:eastAsia="宋体" w:cs="宋体"/>
          <w:w w:val="92"/>
          <w:sz w:val="22"/>
          <w:szCs w:val="22"/>
          <w:lang w:val="en-US" w:eastAsia="zh-CN" w:bidi="ar-SA"/>
        </w:rPr>
        <w:t>.双方当事人可以根据实际情况对本协议范本进行修改、补充和完善，实际使用时应当删除“范本”字样。</w:t>
      </w:r>
    </w:p>
    <w:p w14:paraId="438E2096">
      <w:pPr>
        <w:pageBreakBefore w:val="0"/>
        <w:widowControl w:val="0"/>
        <w:kinsoku/>
        <w:wordWrap/>
        <w:overflowPunct/>
        <w:topLinePunct w:val="0"/>
        <w:autoSpaceDE w:val="0"/>
        <w:autoSpaceDN w:val="0"/>
        <w:bidi w:val="0"/>
        <w:adjustRightInd w:val="0"/>
        <w:spacing w:line="420" w:lineRule="exact"/>
        <w:ind w:firstLine="440" w:firstLineChars="200"/>
        <w:rPr>
          <w:rFonts w:ascii="宋体" w:hAnsi="宋体" w:eastAsia="宋体" w:cs="宋体"/>
          <w:w w:val="92"/>
          <w:sz w:val="22"/>
          <w:szCs w:val="22"/>
          <w:lang w:val="en-US" w:eastAsia="zh-CN" w:bidi="ar-SA"/>
        </w:rPr>
      </w:pPr>
      <w:r>
        <w:rPr>
          <w:rFonts w:hint="eastAsia" w:ascii="宋体" w:hAnsi="宋体" w:eastAsia="宋体" w:cs="宋体"/>
          <w:sz w:val="22"/>
          <w:szCs w:val="22"/>
          <w:lang w:val="en-US" w:eastAsia="zh-CN" w:bidi="ar-SA"/>
        </w:rPr>
        <w:t>4</w:t>
      </w:r>
      <w:r>
        <w:rPr>
          <w:rFonts w:hint="eastAsia" w:ascii="宋体" w:hAnsi="宋体" w:eastAsia="宋体" w:cs="宋体"/>
          <w:w w:val="92"/>
          <w:sz w:val="22"/>
          <w:szCs w:val="22"/>
          <w:lang w:val="en-US" w:eastAsia="zh-CN" w:bidi="ar-SA"/>
        </w:rPr>
        <w:t>.当事人参照本协议范本订立协议的，应当充分理解协议条款内容，并自行承担合同订立和履行所发生的法律后果。</w:t>
      </w:r>
    </w:p>
    <w:p w14:paraId="24FE6DAE">
      <w:pPr>
        <w:pageBreakBefore w:val="0"/>
        <w:widowControl w:val="0"/>
        <w:kinsoku/>
        <w:wordWrap/>
        <w:overflowPunct/>
        <w:topLinePunct w:val="0"/>
        <w:autoSpaceDE w:val="0"/>
        <w:autoSpaceDN w:val="0"/>
        <w:bidi w:val="0"/>
        <w:adjustRightInd w:val="0"/>
        <w:spacing w:line="420" w:lineRule="exact"/>
        <w:ind w:firstLine="440" w:firstLineChars="200"/>
        <w:rPr>
          <w:rFonts w:hint="eastAsia" w:ascii="宋体" w:hAnsi="宋体" w:eastAsia="宋体" w:cs="宋体"/>
          <w:w w:val="92"/>
          <w:sz w:val="22"/>
          <w:szCs w:val="22"/>
          <w:lang w:val="en-US" w:eastAsia="zh-CN" w:bidi="ar-SA"/>
        </w:rPr>
        <w:sectPr>
          <w:footerReference r:id="rId3" w:type="default"/>
          <w:pgSz w:w="11906" w:h="16838"/>
          <w:pgMar w:top="1134"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2"/>
          <w:szCs w:val="22"/>
          <w:lang w:val="en-US" w:eastAsia="zh-CN" w:bidi="ar-SA"/>
        </w:rPr>
        <w:t>5</w:t>
      </w:r>
      <w:r>
        <w:rPr>
          <w:rFonts w:hint="eastAsia" w:ascii="宋体" w:hAnsi="宋体" w:eastAsia="宋体" w:cs="宋体"/>
          <w:w w:val="92"/>
          <w:sz w:val="22"/>
          <w:szCs w:val="22"/>
          <w:lang w:val="en-US" w:eastAsia="zh-CN" w:bidi="ar-SA"/>
        </w:rPr>
        <w:t>.当事人对本协议范本的条款理解发生争议时，应当按照有关法律法规规定对协议条款进行解释。农业农村部门、市场监管部门不负责对当事人订立的协议进行解释。</w:t>
      </w:r>
    </w:p>
    <w:p w14:paraId="5D82F2FE">
      <w:pPr>
        <w:keepNext w:val="0"/>
        <w:keepLines w:val="0"/>
        <w:pageBreakBefore w:val="0"/>
        <w:widowControl/>
        <w:shd w:val="clear" w:color="auto" w:fill="FFFFFF"/>
        <w:kinsoku/>
        <w:wordWrap/>
        <w:overflowPunct/>
        <w:topLinePunct w:val="0"/>
        <w:autoSpaceDN/>
        <w:bidi w:val="0"/>
        <w:adjustRightInd/>
        <w:snapToGrid/>
        <w:spacing w:before="240" w:after="240" w:line="380" w:lineRule="exact"/>
        <w:jc w:val="center"/>
        <w:textAlignment w:val="auto"/>
        <w:rPr>
          <w:rFonts w:hint="eastAsia" w:ascii="方正小标宋简体" w:hAnsi="方正小标宋简体" w:eastAsia="方正小标宋简体" w:cs="方正小标宋简体"/>
          <w:color w:val="auto"/>
          <w:kern w:val="0"/>
          <w:sz w:val="44"/>
          <w:szCs w:val="44"/>
        </w:rPr>
      </w:pPr>
      <w:r>
        <w:rPr>
          <w:rStyle w:val="11"/>
          <w:rFonts w:hint="eastAsia" w:ascii="方正大标宋简体" w:hAnsi="方正大标宋简体" w:eastAsia="方正大标宋简体" w:cs="方正大标宋简体"/>
          <w:kern w:val="0"/>
          <w:sz w:val="40"/>
          <w:szCs w:val="40"/>
          <w:lang w:val="en-US" w:eastAsia="zh-CN" w:bidi="ar-SA"/>
        </w:rPr>
        <w:t>三明市杂交水稻种子生产协议（范本）</w:t>
      </w:r>
    </w:p>
    <w:tbl>
      <w:tblPr>
        <w:tblStyle w:val="7"/>
        <w:tblpPr w:leftFromText="180" w:rightFromText="180" w:vertAnchor="text" w:horzAnchor="page" w:tblpXSpec="center" w:tblpY="195"/>
        <w:tblOverlap w:val="never"/>
        <w:tblW w:w="8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74"/>
        <w:gridCol w:w="4025"/>
      </w:tblGrid>
      <w:tr w14:paraId="1726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exact"/>
          <w:jc w:val="center"/>
        </w:trPr>
        <w:tc>
          <w:tcPr>
            <w:tcW w:w="4874" w:type="dxa"/>
            <w:tcBorders>
              <w:bottom w:val="nil"/>
            </w:tcBorders>
            <w:vAlign w:val="center"/>
          </w:tcPr>
          <w:p w14:paraId="645A0C1C">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甲方（制种受托人）：</w:t>
            </w:r>
          </w:p>
          <w:p w14:paraId="41281A16">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统一社会信用代码：</w:t>
            </w:r>
          </w:p>
          <w:p w14:paraId="32365C24">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地址：</w:t>
            </w:r>
          </w:p>
          <w:p w14:paraId="5316B8BA">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p>
          <w:p w14:paraId="1D069464">
            <w:pPr>
              <w:keepNext w:val="0"/>
              <w:keepLines w:val="0"/>
              <w:pageBreakBefore w:val="0"/>
              <w:kinsoku/>
              <w:wordWrap/>
              <w:overflowPunct/>
              <w:topLinePunct w:val="0"/>
              <w:autoSpaceDN/>
              <w:bidi w:val="0"/>
              <w:adjustRightInd/>
              <w:snapToGrid/>
              <w:spacing w:line="380" w:lineRule="exact"/>
              <w:jc w:val="left"/>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 xml:space="preserve">    </w:t>
            </w:r>
          </w:p>
          <w:p w14:paraId="4818C59F">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p>
          <w:p w14:paraId="010212C1">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p>
          <w:p w14:paraId="0E56219C">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统一社会信用代码：</w:t>
            </w:r>
          </w:p>
          <w:p w14:paraId="462B5130">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地址：</w:t>
            </w:r>
          </w:p>
          <w:p w14:paraId="11D0CE8C">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联系方式：：</w:t>
            </w:r>
          </w:p>
          <w:p w14:paraId="112C5B9B">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统一社会信用代码：</w:t>
            </w:r>
          </w:p>
          <w:p w14:paraId="22E0E6C2">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地址：</w:t>
            </w:r>
          </w:p>
          <w:p w14:paraId="0923872B">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bCs/>
                <w:color w:val="auto"/>
                <w:sz w:val="22"/>
                <w:szCs w:val="22"/>
                <w:lang w:eastAsia="zh-CN"/>
              </w:rPr>
              <w:t>联系方式：:</w:t>
            </w:r>
          </w:p>
        </w:tc>
        <w:tc>
          <w:tcPr>
            <w:tcW w:w="4025" w:type="dxa"/>
            <w:tcBorders>
              <w:bottom w:val="nil"/>
            </w:tcBorders>
            <w:shd w:val="clear" w:color="auto" w:fill="auto"/>
            <w:vAlign w:val="center"/>
          </w:tcPr>
          <w:p w14:paraId="6C0A9E88">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乙方</w:t>
            </w:r>
            <w:r>
              <w:rPr>
                <w:rFonts w:hint="eastAsia" w:ascii="宋体" w:hAnsi="宋体" w:eastAsia="宋体" w:cs="宋体"/>
                <w:b/>
                <w:bCs/>
                <w:color w:val="auto"/>
                <w:sz w:val="22"/>
                <w:szCs w:val="22"/>
                <w:lang w:val="en-US" w:eastAsia="zh-CN"/>
              </w:rPr>
              <w:t>(制种农户）</w:t>
            </w:r>
            <w:r>
              <w:rPr>
                <w:rFonts w:hint="eastAsia" w:ascii="宋体" w:hAnsi="宋体" w:eastAsia="宋体" w:cs="宋体"/>
                <w:b/>
                <w:bCs/>
                <w:color w:val="auto"/>
                <w:sz w:val="22"/>
                <w:szCs w:val="22"/>
                <w:lang w:eastAsia="zh-CN"/>
              </w:rPr>
              <w:t>:</w:t>
            </w:r>
          </w:p>
          <w:p w14:paraId="6EC32187">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身份证号码：</w:t>
            </w:r>
          </w:p>
          <w:p w14:paraId="33E4B775">
            <w:pPr>
              <w:keepNext w:val="0"/>
              <w:keepLines w:val="0"/>
              <w:pageBreakBefore w:val="0"/>
              <w:kinsoku/>
              <w:wordWrap/>
              <w:overflowPunct/>
              <w:topLinePunct w:val="0"/>
              <w:autoSpaceDN/>
              <w:bidi w:val="0"/>
              <w:adjustRightInd/>
              <w:snapToGrid/>
              <w:spacing w:line="380" w:lineRule="exact"/>
              <w:jc w:val="left"/>
              <w:textAlignment w:val="auto"/>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bCs/>
                <w:color w:val="auto"/>
                <w:sz w:val="22"/>
                <w:szCs w:val="22"/>
                <w:lang w:eastAsia="zh-CN"/>
              </w:rPr>
              <w:t>住址：</w:t>
            </w:r>
          </w:p>
        </w:tc>
      </w:tr>
    </w:tbl>
    <w:p w14:paraId="018E70F5">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鉴于甲方受_______________________（委托生产企业）合法委托，开展杂交水稻种子生产组织与管理事务，现组织乙方开展杂交水稻种子生产。依据《中华人民共和国民法典》《中华人民共和国种子法》《福建省种子条例》等相关法律法规，甲乙双方经协商一致，签订本协议。</w:t>
      </w:r>
    </w:p>
    <w:p w14:paraId="1A24D34D">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lang w:val="en-US" w:eastAsia="zh-CN"/>
        </w:rPr>
        <w:t>第一条 生产安排</w:t>
      </w:r>
      <w:r>
        <w:rPr>
          <w:rFonts w:hint="eastAsia" w:ascii="宋体" w:hAnsi="宋体" w:eastAsia="宋体" w:cs="宋体"/>
          <w:color w:val="auto"/>
          <w:kern w:val="0"/>
          <w:sz w:val="22"/>
          <w:szCs w:val="22"/>
        </w:rPr>
        <w:t xml:space="preserve"> </w:t>
      </w:r>
    </w:p>
    <w:p w14:paraId="1A4DE56A">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lang w:val="en-US" w:eastAsia="zh-CN"/>
        </w:rPr>
        <w:t>1.生</w:t>
      </w:r>
      <w:r>
        <w:rPr>
          <w:rFonts w:hint="eastAsia" w:ascii="宋体" w:hAnsi="宋体" w:eastAsia="宋体" w:cs="宋体"/>
          <w:b w:val="0"/>
          <w:bCs w:val="0"/>
          <w:color w:val="auto"/>
          <w:kern w:val="0"/>
          <w:sz w:val="22"/>
          <w:szCs w:val="22"/>
        </w:rPr>
        <w:t>产周期：乙方应严格按照甲方生产技术计划，于______年____月____日至______年____月____日完成杂交水稻种子播种、田间管理、收获、交售等全部生产活动。</w:t>
      </w:r>
    </w:p>
    <w:p w14:paraId="5463A36A">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b w:val="0"/>
          <w:bCs w:val="0"/>
          <w:color w:val="auto"/>
          <w:kern w:val="0"/>
          <w:sz w:val="22"/>
          <w:szCs w:val="22"/>
          <w:lang w:val="en-US" w:eastAsia="zh-CN"/>
        </w:rPr>
        <w:t>2.</w:t>
      </w:r>
      <w:r>
        <w:rPr>
          <w:rFonts w:hint="eastAsia" w:ascii="宋体" w:hAnsi="宋体" w:eastAsia="宋体" w:cs="宋体"/>
          <w:b w:val="0"/>
          <w:bCs w:val="0"/>
          <w:color w:val="auto"/>
          <w:kern w:val="0"/>
          <w:sz w:val="22"/>
          <w:szCs w:val="22"/>
        </w:rPr>
        <w:t>预约</w:t>
      </w:r>
      <w:r>
        <w:rPr>
          <w:rFonts w:hint="eastAsia" w:ascii="宋体" w:hAnsi="宋体" w:eastAsia="宋体" w:cs="宋体"/>
          <w:color w:val="auto"/>
          <w:kern w:val="0"/>
          <w:sz w:val="22"/>
          <w:szCs w:val="22"/>
        </w:rPr>
        <w:t>生产的杂交水稻种子组合、面积、数量、单价和质量要求：</w:t>
      </w:r>
    </w:p>
    <w:tbl>
      <w:tblPr>
        <w:tblStyle w:val="6"/>
        <w:tblW w:w="5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063"/>
        <w:gridCol w:w="1067"/>
        <w:gridCol w:w="1067"/>
        <w:gridCol w:w="1087"/>
        <w:gridCol w:w="1172"/>
        <w:gridCol w:w="1172"/>
        <w:gridCol w:w="1822"/>
      </w:tblGrid>
      <w:tr w14:paraId="19CF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658" w:type="pct"/>
            <w:vMerge w:val="restart"/>
            <w:vAlign w:val="center"/>
          </w:tcPr>
          <w:p w14:paraId="55CE9D07">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eastAsia="zh-CN"/>
              </w:rPr>
              <w:t>品种（</w:t>
            </w:r>
            <w:r>
              <w:rPr>
                <w:rFonts w:hint="eastAsia" w:ascii="宋体" w:hAnsi="宋体" w:eastAsia="宋体" w:cs="宋体"/>
                <w:color w:val="auto"/>
                <w:sz w:val="22"/>
                <w:szCs w:val="22"/>
              </w:rPr>
              <w:t>组合</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代号</w:t>
            </w:r>
          </w:p>
        </w:tc>
        <w:tc>
          <w:tcPr>
            <w:tcW w:w="2200" w:type="pct"/>
            <w:gridSpan w:val="4"/>
            <w:vAlign w:val="center"/>
          </w:tcPr>
          <w:p w14:paraId="63E2C0AE">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质量标准（%）</w:t>
            </w:r>
          </w:p>
        </w:tc>
        <w:tc>
          <w:tcPr>
            <w:tcW w:w="602" w:type="pct"/>
            <w:vMerge w:val="restart"/>
            <w:vAlign w:val="center"/>
          </w:tcPr>
          <w:p w14:paraId="444DD49D">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面积</w:t>
            </w:r>
          </w:p>
          <w:p w14:paraId="1AF2CCC7">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（亩）</w:t>
            </w:r>
          </w:p>
        </w:tc>
        <w:tc>
          <w:tcPr>
            <w:tcW w:w="602" w:type="pct"/>
            <w:vMerge w:val="restart"/>
            <w:vAlign w:val="center"/>
          </w:tcPr>
          <w:p w14:paraId="6E7488ED">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数量</w:t>
            </w:r>
          </w:p>
          <w:p w14:paraId="6C6CF896">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(公斤)</w:t>
            </w:r>
          </w:p>
        </w:tc>
        <w:tc>
          <w:tcPr>
            <w:tcW w:w="935" w:type="pct"/>
            <w:vMerge w:val="restart"/>
            <w:vAlign w:val="center"/>
          </w:tcPr>
          <w:p w14:paraId="099467B1">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单价</w:t>
            </w:r>
          </w:p>
          <w:p w14:paraId="590456E8">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(元/公斤)</w:t>
            </w:r>
          </w:p>
        </w:tc>
      </w:tr>
      <w:tr w14:paraId="2F37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658" w:type="pct"/>
            <w:vMerge w:val="continue"/>
            <w:vAlign w:val="center"/>
          </w:tcPr>
          <w:p w14:paraId="541FBF78">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color w:val="auto"/>
                <w:sz w:val="22"/>
                <w:szCs w:val="22"/>
              </w:rPr>
            </w:pPr>
          </w:p>
        </w:tc>
        <w:tc>
          <w:tcPr>
            <w:tcW w:w="546" w:type="pct"/>
            <w:vAlign w:val="center"/>
          </w:tcPr>
          <w:p w14:paraId="334B1137">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纯度</w:t>
            </w:r>
          </w:p>
        </w:tc>
        <w:tc>
          <w:tcPr>
            <w:tcW w:w="548" w:type="pct"/>
            <w:vAlign w:val="center"/>
          </w:tcPr>
          <w:p w14:paraId="4B4BCE6F">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净度</w:t>
            </w:r>
          </w:p>
        </w:tc>
        <w:tc>
          <w:tcPr>
            <w:tcW w:w="548" w:type="pct"/>
            <w:vAlign w:val="center"/>
          </w:tcPr>
          <w:p w14:paraId="47E0CB2B">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发芽率</w:t>
            </w:r>
          </w:p>
        </w:tc>
        <w:tc>
          <w:tcPr>
            <w:tcW w:w="557" w:type="pct"/>
            <w:vAlign w:val="center"/>
          </w:tcPr>
          <w:p w14:paraId="034DF3FD">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水分</w:t>
            </w:r>
          </w:p>
        </w:tc>
        <w:tc>
          <w:tcPr>
            <w:tcW w:w="602" w:type="pct"/>
            <w:vMerge w:val="continue"/>
            <w:vAlign w:val="center"/>
          </w:tcPr>
          <w:p w14:paraId="7BF5356A">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color w:val="auto"/>
                <w:sz w:val="22"/>
                <w:szCs w:val="22"/>
              </w:rPr>
            </w:pPr>
          </w:p>
        </w:tc>
        <w:tc>
          <w:tcPr>
            <w:tcW w:w="602" w:type="pct"/>
            <w:vMerge w:val="continue"/>
            <w:vAlign w:val="center"/>
          </w:tcPr>
          <w:p w14:paraId="7B3EA8E5">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color w:val="auto"/>
                <w:sz w:val="22"/>
                <w:szCs w:val="22"/>
              </w:rPr>
            </w:pPr>
          </w:p>
        </w:tc>
        <w:tc>
          <w:tcPr>
            <w:tcW w:w="935" w:type="pct"/>
            <w:vMerge w:val="continue"/>
            <w:vAlign w:val="center"/>
          </w:tcPr>
          <w:p w14:paraId="195DF0FD">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color w:val="auto"/>
                <w:sz w:val="22"/>
                <w:szCs w:val="22"/>
              </w:rPr>
            </w:pPr>
          </w:p>
        </w:tc>
      </w:tr>
      <w:tr w14:paraId="36C0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exact"/>
          <w:jc w:val="center"/>
        </w:trPr>
        <w:tc>
          <w:tcPr>
            <w:tcW w:w="658" w:type="pct"/>
            <w:vAlign w:val="center"/>
          </w:tcPr>
          <w:p w14:paraId="72D9FFCF">
            <w:pPr>
              <w:keepNext w:val="0"/>
              <w:keepLines w:val="0"/>
              <w:pageBreakBefore w:val="0"/>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546" w:type="pct"/>
            <w:vAlign w:val="center"/>
          </w:tcPr>
          <w:p w14:paraId="355190A2">
            <w:pPr>
              <w:keepNext w:val="0"/>
              <w:keepLines w:val="0"/>
              <w:pageBreakBefore w:val="0"/>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548" w:type="pct"/>
            <w:vAlign w:val="center"/>
          </w:tcPr>
          <w:p w14:paraId="06F455D4">
            <w:pPr>
              <w:keepNext w:val="0"/>
              <w:keepLines w:val="0"/>
              <w:pageBreakBefore w:val="0"/>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548" w:type="pct"/>
            <w:vAlign w:val="center"/>
          </w:tcPr>
          <w:p w14:paraId="558AA75E">
            <w:pPr>
              <w:keepNext w:val="0"/>
              <w:keepLines w:val="0"/>
              <w:pageBreakBefore w:val="0"/>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557" w:type="pct"/>
            <w:vAlign w:val="center"/>
          </w:tcPr>
          <w:p w14:paraId="394AD2A6">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602" w:type="pct"/>
            <w:vAlign w:val="center"/>
          </w:tcPr>
          <w:p w14:paraId="0B0B975B">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602" w:type="pct"/>
            <w:vAlign w:val="center"/>
          </w:tcPr>
          <w:p w14:paraId="40EB1D90">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pacing w:val="-10"/>
                <w:position w:val="-2"/>
                <w:sz w:val="22"/>
                <w:szCs w:val="22"/>
              </w:rPr>
            </w:pPr>
          </w:p>
        </w:tc>
        <w:tc>
          <w:tcPr>
            <w:tcW w:w="935" w:type="pct"/>
            <w:vAlign w:val="center"/>
          </w:tcPr>
          <w:p w14:paraId="148B3408">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r>
      <w:tr w14:paraId="2A25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exact"/>
          <w:jc w:val="center"/>
        </w:trPr>
        <w:tc>
          <w:tcPr>
            <w:tcW w:w="658" w:type="pct"/>
            <w:vAlign w:val="center"/>
          </w:tcPr>
          <w:p w14:paraId="19386871">
            <w:pPr>
              <w:keepNext w:val="0"/>
              <w:keepLines w:val="0"/>
              <w:pageBreakBefore w:val="0"/>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546" w:type="pct"/>
            <w:vAlign w:val="center"/>
          </w:tcPr>
          <w:p w14:paraId="73C64EB5">
            <w:pPr>
              <w:keepNext w:val="0"/>
              <w:keepLines w:val="0"/>
              <w:pageBreakBefore w:val="0"/>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548" w:type="pct"/>
            <w:vAlign w:val="center"/>
          </w:tcPr>
          <w:p w14:paraId="25856404">
            <w:pPr>
              <w:keepNext w:val="0"/>
              <w:keepLines w:val="0"/>
              <w:pageBreakBefore w:val="0"/>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548" w:type="pct"/>
            <w:vAlign w:val="center"/>
          </w:tcPr>
          <w:p w14:paraId="498604B9">
            <w:pPr>
              <w:keepNext w:val="0"/>
              <w:keepLines w:val="0"/>
              <w:pageBreakBefore w:val="0"/>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557" w:type="pct"/>
            <w:vAlign w:val="center"/>
          </w:tcPr>
          <w:p w14:paraId="4BF86E61">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602" w:type="pct"/>
            <w:vAlign w:val="center"/>
          </w:tcPr>
          <w:p w14:paraId="49E68CE9">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c>
          <w:tcPr>
            <w:tcW w:w="602" w:type="pct"/>
            <w:vAlign w:val="center"/>
          </w:tcPr>
          <w:p w14:paraId="37A8BB89">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pacing w:val="-10"/>
                <w:position w:val="-2"/>
                <w:sz w:val="22"/>
                <w:szCs w:val="22"/>
              </w:rPr>
            </w:pPr>
          </w:p>
        </w:tc>
        <w:tc>
          <w:tcPr>
            <w:tcW w:w="935" w:type="pct"/>
            <w:vAlign w:val="center"/>
          </w:tcPr>
          <w:p w14:paraId="5EBA0256">
            <w:pPr>
              <w:keepNext w:val="0"/>
              <w:keepLines w:val="0"/>
              <w:pageBreakBefore w:val="0"/>
              <w:tabs>
                <w:tab w:val="left" w:pos="360"/>
              </w:tabs>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auto"/>
                <w:sz w:val="22"/>
                <w:szCs w:val="22"/>
              </w:rPr>
            </w:pPr>
          </w:p>
        </w:tc>
      </w:tr>
    </w:tbl>
    <w:p w14:paraId="0B5055A6">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3.实际收购数量以甲方现场验收、过磅称重的合格种子数量为准。</w:t>
      </w:r>
    </w:p>
    <w:p w14:paraId="5327A3AA">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第二条 甲方责任与义务</w:t>
      </w:r>
    </w:p>
    <w:p w14:paraId="567A447C">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农资供应：甲方</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u w:val="single"/>
        </w:rPr>
        <w:t>无偿/有偿</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rPr>
        <w:t>向乙方提供杂交水稻制种所需亲本种子、赤霉素（920）、农药、化肥等生产资料，</w:t>
      </w:r>
      <w:r>
        <w:rPr>
          <w:rFonts w:hint="eastAsia" w:ascii="宋体" w:hAnsi="宋体" w:eastAsia="宋体" w:cs="宋体"/>
          <w:b/>
          <w:bCs/>
          <w:color w:val="auto"/>
          <w:kern w:val="0"/>
          <w:sz w:val="22"/>
          <w:szCs w:val="22"/>
        </w:rPr>
        <w:t>并对亲本种子质量承担全部责任</w:t>
      </w:r>
      <w:r>
        <w:rPr>
          <w:rFonts w:hint="eastAsia" w:ascii="宋体" w:hAnsi="宋体" w:eastAsia="宋体" w:cs="宋体"/>
          <w:color w:val="auto"/>
          <w:kern w:val="0"/>
          <w:sz w:val="22"/>
          <w:szCs w:val="22"/>
        </w:rPr>
        <w:t>。亲本种子质量标准：纯度≥______%、发芽率≥_____%、净度≥_____%，符合国家水稻种子质量标准。</w:t>
      </w:r>
    </w:p>
    <w:p w14:paraId="0C3A800F">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rPr>
        <w:t>有偿农资明细：农资名称__________、供应数量_______、单价_</w:t>
      </w:r>
      <w:r>
        <w:rPr>
          <w:rFonts w:hint="eastAsia" w:ascii="宋体" w:hAnsi="宋体" w:eastAsia="宋体" w:cs="宋体"/>
          <w:b/>
          <w:bCs/>
          <w:color w:val="auto"/>
          <w:kern w:val="0"/>
          <w:sz w:val="22"/>
          <w:szCs w:val="22"/>
          <w:lang w:val="en-US" w:eastAsia="zh-CN"/>
        </w:rPr>
        <w:t>_</w:t>
      </w:r>
      <w:r>
        <w:rPr>
          <w:rFonts w:hint="eastAsia" w:ascii="宋体" w:hAnsi="宋体" w:eastAsia="宋体" w:cs="宋体"/>
          <w:b/>
          <w:bCs/>
          <w:color w:val="auto"/>
          <w:kern w:val="0"/>
          <w:sz w:val="22"/>
          <w:szCs w:val="22"/>
        </w:rPr>
        <w:t>_____、总金额_______，相关费用在甲方支付种子款时一次性据实扣除。</w:t>
      </w:r>
    </w:p>
    <w:p w14:paraId="53AAA883">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lang w:eastAsia="zh-CN"/>
        </w:rPr>
        <w:t>技术服务：甲方在委托生产企业技术指导下，制定标准化制种技术方案，全程组织乙方实施；在生产关键环节，提供免费现场技术指导、培训与巡查监督，确保种子质量达标。</w:t>
      </w:r>
    </w:p>
    <w:p w14:paraId="1C39E5E0">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lang w:eastAsia="zh-CN"/>
        </w:rPr>
        <w:t>生产保障：甲方负责协调落实制种区域、田间隔离等基础生产条件，调处制种过程中与周边农户、村组的矛盾纠纷，保障生产顺利开展。</w:t>
      </w:r>
    </w:p>
    <w:p w14:paraId="5F2CD049">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lang w:eastAsia="zh-CN"/>
        </w:rPr>
        <w:t>收购与付款：甲方于______年____月____日前，统一收购乙方按协议生产的全部合格种子，验收入库后15个工作日内支付种子总价款的90%；剩余10%作为种子质量保证金，待次年田间纯度鉴定合格后30日内付清，最迟支付截止日期为______年____月____日。</w:t>
      </w:r>
    </w:p>
    <w:p w14:paraId="2FEA63CC">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甲乙双方在种子交售时共同抽样、封样，各留存一份，作为质量复检、鉴定的唯一依据。</w:t>
      </w:r>
    </w:p>
    <w:p w14:paraId="00AB7EC8">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5.</w:t>
      </w:r>
      <w:r>
        <w:rPr>
          <w:rFonts w:hint="eastAsia" w:ascii="宋体" w:hAnsi="宋体" w:eastAsia="宋体" w:cs="宋体"/>
          <w:color w:val="auto"/>
          <w:kern w:val="0"/>
          <w:sz w:val="22"/>
          <w:szCs w:val="22"/>
          <w:lang w:eastAsia="zh-CN"/>
        </w:rPr>
        <w:t>保险保障：甲方按照制种面积统一为乙方投保水稻制种农业保险，乙方为被保险人；田间发生保险事故时，甲方无偿协助乙方办理报案、查勘、理赔手续。</w:t>
      </w:r>
    </w:p>
    <w:p w14:paraId="399E03D5">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第三条 乙方责任与义务</w:t>
      </w:r>
    </w:p>
    <w:p w14:paraId="3D25DF14">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lang w:eastAsia="zh-CN"/>
        </w:rPr>
        <w:t>规范生产：严格按照甲方技术方案、操作规程开展制种生产，不得擅自更改措施，严禁私自串换、使用非甲方提供的亲本种子。生产过程中出现异常情况，须24小时内告知甲方；如可能造成减产，双方须在收割前共同现场核查评估，确认产量依据。</w:t>
      </w:r>
    </w:p>
    <w:p w14:paraId="310E8C0E">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b w:val="0"/>
          <w:bCs w:val="0"/>
          <w:color w:val="auto"/>
          <w:kern w:val="0"/>
          <w:sz w:val="22"/>
          <w:szCs w:val="22"/>
          <w:lang w:val="en-US" w:eastAsia="zh-CN"/>
        </w:rPr>
        <w:t>2.</w:t>
      </w:r>
      <w:r>
        <w:rPr>
          <w:rFonts w:hint="eastAsia" w:ascii="宋体" w:hAnsi="宋体" w:eastAsia="宋体" w:cs="宋体"/>
          <w:b w:val="0"/>
          <w:bCs w:val="0"/>
          <w:color w:val="auto"/>
          <w:kern w:val="0"/>
          <w:sz w:val="22"/>
          <w:szCs w:val="22"/>
        </w:rPr>
        <w:t>服</w:t>
      </w:r>
      <w:r>
        <w:rPr>
          <w:rFonts w:hint="eastAsia" w:ascii="宋体" w:hAnsi="宋体" w:eastAsia="宋体" w:cs="宋体"/>
          <w:color w:val="auto"/>
          <w:kern w:val="0"/>
          <w:sz w:val="22"/>
          <w:szCs w:val="22"/>
        </w:rPr>
        <w:t>从管理：全程接受甲方技术人员监督、检查与指导，按时完成</w:t>
      </w:r>
      <w:r>
        <w:rPr>
          <w:rFonts w:hint="eastAsia" w:ascii="宋体" w:hAnsi="宋体" w:eastAsia="宋体" w:cs="宋体"/>
          <w:color w:val="auto"/>
          <w:kern w:val="0"/>
          <w:sz w:val="22"/>
          <w:szCs w:val="22"/>
          <w:lang w:eastAsia="zh-CN"/>
        </w:rPr>
        <w:t>生产</w:t>
      </w:r>
      <w:r>
        <w:rPr>
          <w:rFonts w:hint="eastAsia" w:ascii="宋体" w:hAnsi="宋体" w:eastAsia="宋体" w:cs="宋体"/>
          <w:color w:val="auto"/>
          <w:kern w:val="0"/>
          <w:sz w:val="22"/>
          <w:szCs w:val="22"/>
        </w:rPr>
        <w:t>工作。</w:t>
      </w:r>
    </w:p>
    <w:p w14:paraId="7908B699">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lang w:eastAsia="zh-CN"/>
        </w:rPr>
        <w:t>统一交售：在甲方规定时间内，将收获干燥达标后的种子，运送至甲方指定收购地点，不得掺杂使假；严禁私自出售、转让、藏匿本协议生产的种子及甲方提供的亲本种子。</w:t>
      </w:r>
    </w:p>
    <w:p w14:paraId="24DD554F">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color w:val="auto"/>
          <w:spacing w:val="-6"/>
          <w:kern w:val="0"/>
          <w:sz w:val="22"/>
          <w:szCs w:val="22"/>
          <w:lang w:eastAsia="zh-CN"/>
        </w:rPr>
      </w:pPr>
      <w:r>
        <w:rPr>
          <w:rFonts w:hint="eastAsia" w:ascii="宋体" w:hAnsi="宋体" w:eastAsia="宋体" w:cs="宋体"/>
          <w:b/>
          <w:bCs/>
          <w:color w:val="auto"/>
          <w:kern w:val="0"/>
          <w:sz w:val="22"/>
          <w:szCs w:val="22"/>
          <w:lang w:val="en-US" w:eastAsia="zh-CN"/>
        </w:rPr>
        <w:t>4.</w:t>
      </w:r>
      <w:r>
        <w:rPr>
          <w:rFonts w:hint="eastAsia" w:ascii="宋体" w:hAnsi="宋体" w:eastAsia="宋体" w:cs="宋体"/>
          <w:color w:val="auto"/>
          <w:kern w:val="0"/>
          <w:sz w:val="22"/>
          <w:szCs w:val="22"/>
          <w:lang w:eastAsia="zh-CN"/>
        </w:rPr>
        <w:t>田间责任：</w:t>
      </w:r>
      <w:r>
        <w:rPr>
          <w:rFonts w:hint="eastAsia" w:ascii="宋体" w:hAnsi="宋体" w:eastAsia="宋体" w:cs="宋体"/>
          <w:color w:val="auto"/>
          <w:spacing w:val="-6"/>
          <w:kern w:val="0"/>
          <w:sz w:val="22"/>
          <w:szCs w:val="22"/>
          <w:lang w:eastAsia="zh-CN"/>
        </w:rPr>
        <w:t>负责制种田日常管护，防止农田被破坏，因管护不当造成的损失由乙方自行承担。</w:t>
      </w:r>
    </w:p>
    <w:p w14:paraId="4EAEC3DE">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第四条 违约责任</w:t>
      </w:r>
    </w:p>
    <w:p w14:paraId="52C9AD2F">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lang w:eastAsia="zh-CN"/>
        </w:rPr>
        <w:t>因甲方提供的亲本种子质量不达标、品种不适应当地气候、技术方案错误，造成乙方减产、绝收或种子不合格的，由甲方按实际损失全额赔偿乙方。</w:t>
      </w:r>
    </w:p>
    <w:p w14:paraId="61DC1F04">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因乙方不按技术方案生产、不服从指导、管理粗放、收获后干燥不及时等自身原因，造成种子质量不达标、减产的，损失由乙方自行承担；甲方有权拒收</w:t>
      </w:r>
      <w:r>
        <w:rPr>
          <w:rFonts w:hint="eastAsia" w:ascii="宋体" w:hAnsi="宋体" w:eastAsia="宋体" w:cs="宋体"/>
          <w:color w:val="auto"/>
          <w:kern w:val="0"/>
          <w:sz w:val="22"/>
          <w:szCs w:val="22"/>
          <w:lang w:eastAsia="zh-CN"/>
        </w:rPr>
        <w:t>相应</w:t>
      </w:r>
      <w:r>
        <w:rPr>
          <w:rFonts w:hint="eastAsia" w:ascii="宋体" w:hAnsi="宋体" w:eastAsia="宋体" w:cs="宋体"/>
          <w:color w:val="auto"/>
          <w:kern w:val="0"/>
          <w:sz w:val="22"/>
          <w:szCs w:val="22"/>
        </w:rPr>
        <w:t>不合格种子。</w:t>
      </w:r>
    </w:p>
    <w:p w14:paraId="144697B6">
      <w:pPr>
        <w:keepNext w:val="0"/>
        <w:keepLines w:val="0"/>
        <w:pageBreakBefore w:val="0"/>
        <w:widowControl w:val="0"/>
        <w:kinsoku/>
        <w:wordWrap/>
        <w:overflowPunct/>
        <w:topLinePunct w:val="0"/>
        <w:autoSpaceDE/>
        <w:autoSpaceDN/>
        <w:bidi w:val="0"/>
        <w:adjustRightInd/>
        <w:snapToGrid/>
        <w:spacing w:line="380" w:lineRule="exact"/>
        <w:ind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甲方无正当理由拒收乙方按约定生产的合格种子</w:t>
      </w:r>
      <w:r>
        <w:rPr>
          <w:rFonts w:hint="eastAsia" w:ascii="宋体" w:hAnsi="宋体" w:eastAsia="宋体" w:cs="宋体"/>
          <w:color w:val="auto"/>
          <w:kern w:val="0"/>
          <w:sz w:val="22"/>
          <w:szCs w:val="22"/>
          <w:lang w:eastAsia="zh-CN"/>
        </w:rPr>
        <w:t>的</w:t>
      </w:r>
      <w:r>
        <w:rPr>
          <w:rFonts w:hint="eastAsia" w:ascii="宋体" w:hAnsi="宋体" w:eastAsia="宋体" w:cs="宋体"/>
          <w:color w:val="auto"/>
          <w:kern w:val="0"/>
          <w:sz w:val="22"/>
          <w:szCs w:val="22"/>
        </w:rPr>
        <w:t>，按______元/亩向乙方支付违约金，并赔偿实际可得利益损失。</w:t>
      </w:r>
    </w:p>
    <w:p w14:paraId="25598E14">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b w:val="0"/>
          <w:bCs w:val="0"/>
          <w:color w:val="auto"/>
          <w:kern w:val="0"/>
          <w:sz w:val="22"/>
          <w:szCs w:val="22"/>
          <w:lang w:val="en-US" w:eastAsia="zh-CN"/>
        </w:rPr>
        <w:t>4.</w:t>
      </w:r>
      <w:r>
        <w:rPr>
          <w:rFonts w:hint="eastAsia" w:ascii="宋体" w:hAnsi="宋体" w:eastAsia="宋体" w:cs="宋体"/>
          <w:b w:val="0"/>
          <w:bCs w:val="0"/>
          <w:color w:val="auto"/>
          <w:kern w:val="0"/>
          <w:sz w:val="22"/>
          <w:szCs w:val="22"/>
        </w:rPr>
        <w:t>甲方</w:t>
      </w:r>
      <w:r>
        <w:rPr>
          <w:rFonts w:hint="eastAsia" w:ascii="宋体" w:hAnsi="宋体" w:eastAsia="宋体" w:cs="宋体"/>
          <w:color w:val="auto"/>
          <w:kern w:val="0"/>
          <w:sz w:val="22"/>
          <w:szCs w:val="22"/>
        </w:rPr>
        <w:t>未按约定时间支付种子款，每逾期一日，按应付未付金额的</w:t>
      </w:r>
      <w:r>
        <w:rPr>
          <w:rFonts w:hint="eastAsia" w:ascii="宋体" w:hAnsi="宋体" w:eastAsia="宋体" w:cs="宋体"/>
          <w:color w:val="FF0000"/>
          <w:kern w:val="0"/>
          <w:sz w:val="22"/>
          <w:szCs w:val="22"/>
        </w:rPr>
        <w:t>______</w:t>
      </w:r>
      <w:r>
        <w:rPr>
          <w:rFonts w:hint="eastAsia" w:ascii="宋体" w:hAnsi="宋体" w:eastAsia="宋体" w:cs="宋体"/>
          <w:color w:val="FF0000"/>
          <w:kern w:val="0"/>
          <w:sz w:val="22"/>
          <w:szCs w:val="22"/>
          <w:lang w:val="en-US" w:eastAsia="zh-CN"/>
        </w:rPr>
        <w:t>%</w:t>
      </w:r>
      <w:r>
        <w:rPr>
          <w:rFonts w:hint="eastAsia" w:ascii="宋体" w:hAnsi="宋体" w:eastAsia="宋体" w:cs="宋体"/>
          <w:color w:val="auto"/>
          <w:kern w:val="0"/>
          <w:sz w:val="22"/>
          <w:szCs w:val="22"/>
        </w:rPr>
        <w:t>向乙方支付违约金；逾期超过30日，乙方有权依法追偿。</w:t>
      </w:r>
    </w:p>
    <w:p w14:paraId="0162E689">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b w:val="0"/>
          <w:bCs w:val="0"/>
          <w:color w:val="auto"/>
          <w:kern w:val="0"/>
          <w:sz w:val="22"/>
          <w:szCs w:val="22"/>
        </w:rPr>
      </w:pPr>
      <w:r>
        <w:rPr>
          <w:rFonts w:hint="eastAsia" w:ascii="宋体" w:hAnsi="宋体" w:eastAsia="宋体" w:cs="宋体"/>
          <w:color w:val="auto"/>
          <w:kern w:val="0"/>
          <w:sz w:val="22"/>
          <w:szCs w:val="22"/>
          <w:lang w:val="en-US" w:eastAsia="zh-CN"/>
        </w:rPr>
        <w:t>5.</w:t>
      </w:r>
      <w:r>
        <w:rPr>
          <w:rFonts w:hint="eastAsia" w:ascii="宋体" w:hAnsi="宋体" w:eastAsia="宋体" w:cs="宋体"/>
          <w:color w:val="auto"/>
          <w:kern w:val="0"/>
          <w:sz w:val="22"/>
          <w:szCs w:val="22"/>
        </w:rPr>
        <w:t>乙方私自销售、流转所产种子或亲本种子，视为根本违约，乙方须赔偿甲方全部经济损失</w:t>
      </w:r>
      <w:r>
        <w:rPr>
          <w:rFonts w:hint="eastAsia" w:ascii="宋体" w:hAnsi="宋体" w:eastAsia="宋体" w:cs="宋体"/>
          <w:b w:val="0"/>
          <w:bCs w:val="0"/>
          <w:color w:val="auto"/>
          <w:kern w:val="0"/>
          <w:sz w:val="22"/>
          <w:szCs w:val="22"/>
        </w:rPr>
        <w:t>（包括但不限于种子价值、市场损失、维权费用），并承担相应法律责任。</w:t>
      </w:r>
    </w:p>
    <w:p w14:paraId="33CE27D0">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b w:val="0"/>
          <w:bCs w:val="0"/>
          <w:color w:val="auto"/>
          <w:kern w:val="0"/>
          <w:sz w:val="22"/>
          <w:szCs w:val="22"/>
          <w:lang w:val="en-US" w:eastAsia="zh-CN"/>
        </w:rPr>
        <w:t>6.</w:t>
      </w:r>
      <w:r>
        <w:rPr>
          <w:rFonts w:hint="eastAsia" w:ascii="宋体" w:hAnsi="宋体" w:eastAsia="宋体" w:cs="宋体"/>
          <w:color w:val="auto"/>
          <w:kern w:val="0"/>
          <w:sz w:val="22"/>
          <w:szCs w:val="22"/>
        </w:rPr>
        <w:t>因自然灾害等不可抗力造成损失，双方互不承担违约责任，按公平原则协商处理。</w:t>
      </w:r>
    </w:p>
    <w:p w14:paraId="370B0999">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第五条 争议解决</w:t>
      </w:r>
    </w:p>
    <w:p w14:paraId="27A8F5BE">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种子质量争议：以双方共同封存样品为准，委托具备法定资质的农作物种子质量检验机构进行检验，检验费由申请方垫付，最终由责任方全额承担。</w:t>
      </w:r>
    </w:p>
    <w:p w14:paraId="48F96F67">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其他争议：双方先行协商解决；协商不成的，向县级以上农业农村主管部门申请调解；调解仍不成的，选择以下第____种方式解决：</w:t>
      </w:r>
    </w:p>
    <w:p w14:paraId="20EB6796">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660" w:firstLineChars="3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① 提交三明仲裁委员会仲裁；② 向</w:t>
      </w:r>
      <w:r>
        <w:rPr>
          <w:rFonts w:hint="eastAsia" w:ascii="宋体" w:hAnsi="宋体" w:eastAsia="宋体" w:cs="宋体"/>
          <w:b w:val="0"/>
          <w:bCs w:val="0"/>
          <w:color w:val="auto"/>
          <w:kern w:val="0"/>
          <w:sz w:val="22"/>
          <w:szCs w:val="22"/>
          <w:u w:val="single"/>
        </w:rPr>
        <w:t>乙方</w:t>
      </w:r>
      <w:r>
        <w:rPr>
          <w:rFonts w:hint="eastAsia" w:ascii="宋体" w:hAnsi="宋体" w:eastAsia="宋体" w:cs="宋体"/>
          <w:b w:val="0"/>
          <w:bCs w:val="0"/>
          <w:color w:val="auto"/>
          <w:kern w:val="0"/>
          <w:sz w:val="22"/>
          <w:szCs w:val="22"/>
        </w:rPr>
        <w:t>所在地</w:t>
      </w:r>
      <w:r>
        <w:rPr>
          <w:rFonts w:hint="eastAsia" w:ascii="宋体" w:hAnsi="宋体" w:eastAsia="宋体" w:cs="宋体"/>
          <w:color w:val="auto"/>
          <w:kern w:val="0"/>
          <w:sz w:val="22"/>
          <w:szCs w:val="22"/>
        </w:rPr>
        <w:t>人民法院提起诉讼。</w:t>
      </w:r>
    </w:p>
    <w:p w14:paraId="172CF645">
      <w:pPr>
        <w:pStyle w:val="9"/>
        <w:pageBreakBefore w:val="0"/>
        <w:kinsoku/>
        <w:wordWrap/>
        <w:overflowPunct/>
        <w:topLinePunct w:val="0"/>
        <w:autoSpaceDN/>
        <w:bidi w:val="0"/>
        <w:adjustRightInd/>
        <w:snapToGrid/>
        <w:spacing w:line="380" w:lineRule="exact"/>
        <w:ind w:firstLine="440" w:firstLineChars="200"/>
        <w:rPr>
          <w:rFonts w:hint="eastAsia" w:ascii="宋体" w:hAnsi="宋体" w:eastAsia="宋体" w:cs="宋体"/>
          <w:color w:val="auto"/>
          <w:kern w:val="0"/>
          <w:sz w:val="22"/>
          <w:szCs w:val="22"/>
        </w:rPr>
      </w:pPr>
      <w:r>
        <w:rPr>
          <w:rFonts w:hint="eastAsia" w:ascii="宋体" w:hAnsi="宋体" w:eastAsia="宋体" w:cs="宋体"/>
          <w:sz w:val="22"/>
          <w:szCs w:val="22"/>
        </w:rPr>
        <w:t>在诉讼或仲裁期间，本</w:t>
      </w:r>
      <w:r>
        <w:rPr>
          <w:rFonts w:hint="eastAsia" w:ascii="宋体" w:hAnsi="宋体" w:eastAsia="宋体" w:cs="宋体"/>
          <w:sz w:val="22"/>
          <w:szCs w:val="22"/>
          <w:lang w:eastAsia="zh-CN"/>
        </w:rPr>
        <w:t>协议</w:t>
      </w:r>
      <w:r>
        <w:rPr>
          <w:rFonts w:hint="eastAsia" w:ascii="宋体" w:hAnsi="宋体" w:eastAsia="宋体" w:cs="宋体"/>
          <w:sz w:val="22"/>
          <w:szCs w:val="22"/>
        </w:rPr>
        <w:t>不涉及争议的条款仍然有效，双方应继续履行。</w:t>
      </w:r>
    </w:p>
    <w:p w14:paraId="3091D33F">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第六条 其他约定</w:t>
      </w:r>
    </w:p>
    <w:p w14:paraId="04744EF0">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本协议未尽事宜，双方可另行签订书面补充协议，补充协议与本协议具有同等法律效力。</w:t>
      </w:r>
    </w:p>
    <w:p w14:paraId="7F34CA5D">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2.</w:t>
      </w:r>
      <w:r>
        <w:rPr>
          <w:rFonts w:hint="eastAsia" w:ascii="宋体" w:hAnsi="宋体" w:eastAsia="宋体" w:cs="宋体"/>
          <w:color w:val="auto"/>
          <w:spacing w:val="-6"/>
          <w:kern w:val="0"/>
          <w:sz w:val="22"/>
          <w:szCs w:val="22"/>
        </w:rPr>
        <w:t>本协议一式叁份，</w:t>
      </w:r>
      <w:r>
        <w:rPr>
          <w:rFonts w:hint="eastAsia" w:ascii="宋体" w:hAnsi="宋体" w:eastAsia="宋体" w:cs="宋体"/>
          <w:color w:val="auto"/>
          <w:spacing w:val="-6"/>
          <w:kern w:val="0"/>
          <w:sz w:val="22"/>
          <w:szCs w:val="22"/>
          <w:lang w:eastAsia="zh-CN"/>
        </w:rPr>
        <w:t>甲乙双方各执</w:t>
      </w:r>
      <w:r>
        <w:rPr>
          <w:rFonts w:hint="eastAsia" w:ascii="宋体" w:hAnsi="宋体" w:eastAsia="宋体" w:cs="宋体"/>
          <w:color w:val="auto"/>
          <w:spacing w:val="-6"/>
          <w:kern w:val="0"/>
          <w:sz w:val="22"/>
          <w:szCs w:val="22"/>
        </w:rPr>
        <w:t>一份，甲方报送委托生产企业留存一份，具有同等法律效力。</w:t>
      </w:r>
    </w:p>
    <w:p w14:paraId="514A50B3">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b/>
          <w:bCs/>
          <w:color w:val="auto"/>
          <w:kern w:val="0"/>
          <w:sz w:val="22"/>
          <w:szCs w:val="22"/>
        </w:rPr>
      </w:pP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本协议自双方签字（盖章）之日起生效，有效期至______年____月____日止。</w:t>
      </w:r>
    </w:p>
    <w:p w14:paraId="39F08132">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rPr>
        <w:t>乙方确认：本协议所列住址、电话为有效送达地址，相关文书送达即视为签收。</w:t>
      </w:r>
    </w:p>
    <w:p w14:paraId="76AB08A4">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40" w:firstLineChars="200"/>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（以下无正文）</w:t>
      </w:r>
    </w:p>
    <w:tbl>
      <w:tblPr>
        <w:tblStyle w:val="7"/>
        <w:tblW w:w="8779" w:type="dxa"/>
        <w:jc w:val="right"/>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59"/>
        <w:gridCol w:w="3720"/>
      </w:tblGrid>
      <w:tr w14:paraId="6D0E025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5" w:hRule="atLeast"/>
          <w:jc w:val="right"/>
        </w:trPr>
        <w:tc>
          <w:tcPr>
            <w:tcW w:w="5059" w:type="dxa"/>
            <w:tcBorders>
              <w:top w:val="nil"/>
              <w:left w:val="nil"/>
              <w:bottom w:val="nil"/>
              <w:right w:val="nil"/>
            </w:tcBorders>
          </w:tcPr>
          <w:p w14:paraId="7673FE86">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甲方（签章）：</w:t>
            </w:r>
          </w:p>
          <w:p w14:paraId="2DED4FA8">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法定代表人或委托代理人（签章）：</w:t>
            </w:r>
          </w:p>
          <w:p w14:paraId="5A096E96">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开户行：</w:t>
            </w:r>
          </w:p>
          <w:p w14:paraId="239507A5">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户名：</w:t>
            </w:r>
          </w:p>
          <w:p w14:paraId="4F74276B">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账号：</w:t>
            </w:r>
          </w:p>
          <w:p w14:paraId="1A2E7ADC">
            <w:pPr>
              <w:pStyle w:val="2"/>
              <w:pageBreakBefore w:val="0"/>
              <w:widowControl w:val="0"/>
              <w:kinsoku/>
              <w:wordWrap/>
              <w:overflowPunct/>
              <w:topLinePunct w:val="0"/>
              <w:autoSpaceDN/>
              <w:bidi w:val="0"/>
              <w:adjustRightInd/>
              <w:snapToGrid/>
              <w:spacing w:line="38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联系电话：</w:t>
            </w:r>
          </w:p>
          <w:p w14:paraId="62684F37">
            <w:pPr>
              <w:keepNext w:val="0"/>
              <w:keepLines w:val="0"/>
              <w:pageBreakBefore w:val="0"/>
              <w:widowControl w:val="0"/>
              <w:kinsoku/>
              <w:wordWrap/>
              <w:overflowPunct/>
              <w:topLinePunct w:val="0"/>
              <w:autoSpaceDE w:val="0"/>
              <w:autoSpaceDN/>
              <w:bidi w:val="0"/>
              <w:adjustRightInd/>
              <w:snapToGrid/>
              <w:spacing w:line="380" w:lineRule="exact"/>
              <w:ind w:firstLine="1540" w:firstLineChars="7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20</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rPr>
              <w:t>日</w:t>
            </w:r>
          </w:p>
        </w:tc>
        <w:tc>
          <w:tcPr>
            <w:tcW w:w="3720" w:type="dxa"/>
            <w:tcBorders>
              <w:top w:val="nil"/>
              <w:left w:val="nil"/>
              <w:bottom w:val="nil"/>
              <w:right w:val="nil"/>
            </w:tcBorders>
          </w:tcPr>
          <w:p w14:paraId="135E28BF">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乙方（签章）：</w:t>
            </w:r>
          </w:p>
          <w:p w14:paraId="73739DF8">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身份证号码：</w:t>
            </w:r>
          </w:p>
          <w:p w14:paraId="264CC8E4">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开户行：</w:t>
            </w:r>
          </w:p>
          <w:p w14:paraId="02E9FA3B">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户名：</w:t>
            </w:r>
          </w:p>
          <w:p w14:paraId="62467107">
            <w:pPr>
              <w:keepNext w:val="0"/>
              <w:keepLines w:val="0"/>
              <w:pageBreakBefore w:val="0"/>
              <w:widowControl w:val="0"/>
              <w:kinsoku/>
              <w:wordWrap/>
              <w:overflowPunct/>
              <w:topLinePunct w:val="0"/>
              <w:autoSpaceDE w:val="0"/>
              <w:autoSpaceDN/>
              <w:bidi w:val="0"/>
              <w:adjustRightInd/>
              <w:snapToGrid/>
              <w:spacing w:line="380" w:lineRule="exac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账号：</w:t>
            </w:r>
          </w:p>
          <w:p w14:paraId="02A19AC4">
            <w:pPr>
              <w:pStyle w:val="2"/>
              <w:pageBreakBefore w:val="0"/>
              <w:widowControl w:val="0"/>
              <w:kinsoku/>
              <w:wordWrap/>
              <w:overflowPunct/>
              <w:topLinePunct w:val="0"/>
              <w:autoSpaceDN/>
              <w:bidi w:val="0"/>
              <w:adjustRightInd/>
              <w:snapToGrid/>
              <w:spacing w:line="38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联系电话：</w:t>
            </w:r>
          </w:p>
          <w:p w14:paraId="3E44515B">
            <w:pPr>
              <w:keepNext w:val="0"/>
              <w:keepLines w:val="0"/>
              <w:pageBreakBefore w:val="0"/>
              <w:widowControl w:val="0"/>
              <w:kinsoku/>
              <w:wordWrap/>
              <w:overflowPunct/>
              <w:topLinePunct w:val="0"/>
              <w:autoSpaceDE w:val="0"/>
              <w:autoSpaceDN/>
              <w:bidi w:val="0"/>
              <w:adjustRightInd/>
              <w:snapToGrid/>
              <w:spacing w:line="380" w:lineRule="exact"/>
              <w:ind w:firstLine="1320" w:firstLineChars="6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20</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rPr>
              <w:t>日</w:t>
            </w:r>
          </w:p>
        </w:tc>
      </w:tr>
    </w:tbl>
    <w:p w14:paraId="3B035E18">
      <w:pPr>
        <w:keepNext w:val="0"/>
        <w:keepLines w:val="0"/>
        <w:pageBreakBefore w:val="0"/>
        <w:widowControl/>
        <w:shd w:val="clear" w:color="auto" w:fill="FFFFFF"/>
        <w:kinsoku/>
        <w:wordWrap/>
        <w:overflowPunct/>
        <w:topLinePunct w:val="0"/>
        <w:autoSpaceDE/>
        <w:autoSpaceDN/>
        <w:bidi w:val="0"/>
        <w:adjustRightInd/>
        <w:snapToGrid/>
        <w:spacing w:before="100" w:beforeAutospacing="1" w:line="400" w:lineRule="exact"/>
        <w:jc w:val="left"/>
        <w:textAlignment w:val="auto"/>
        <w:rPr>
          <w:rFonts w:hint="eastAsia" w:ascii="宋体" w:hAnsi="宋体" w:eastAsia="宋体" w:cs="宋体"/>
          <w:color w:val="auto"/>
          <w:sz w:val="22"/>
          <w:szCs w:val="22"/>
        </w:rPr>
      </w:pPr>
    </w:p>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B1ED46-0984-40AE-ACBB-F7010EE4B8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3D188FE-F450-4297-B4F8-F94147287260}"/>
  </w:font>
  <w:font w:name="楷体_GB2312">
    <w:panose1 w:val="02010609030101010101"/>
    <w:charset w:val="86"/>
    <w:family w:val="auto"/>
    <w:pitch w:val="default"/>
    <w:sig w:usb0="00000001" w:usb1="080E0000" w:usb2="00000000" w:usb3="00000000" w:csb0="00040000" w:csb1="00000000"/>
    <w:embedRegular r:id="rId3" w:fontKey="{AA5FF29C-C6E7-4F05-959A-CE44B0CE2A05}"/>
  </w:font>
  <w:font w:name="方正小标宋_GBK">
    <w:panose1 w:val="02000000000000000000"/>
    <w:charset w:val="86"/>
    <w:family w:val="script"/>
    <w:pitch w:val="default"/>
    <w:sig w:usb0="A00002BF" w:usb1="38CF7CFA" w:usb2="00082016" w:usb3="00000000" w:csb0="00040001" w:csb1="00000000"/>
    <w:embedRegular r:id="rId4" w:fontKey="{53AAC394-A8FB-43D8-9916-AE5324E993BF}"/>
  </w:font>
  <w:font w:name="仿宋">
    <w:panose1 w:val="02010609060101010101"/>
    <w:charset w:val="86"/>
    <w:family w:val="modern"/>
    <w:pitch w:val="default"/>
    <w:sig w:usb0="800002BF" w:usb1="38CF7CFA" w:usb2="00000016" w:usb3="00000000" w:csb0="00040001" w:csb1="00000000"/>
    <w:embedRegular r:id="rId5" w:fontKey="{D613ECDF-5AD2-43A8-8A71-E957368D7B8D}"/>
  </w:font>
  <w:font w:name="方正小标宋简体">
    <w:panose1 w:val="03000509000000000000"/>
    <w:charset w:val="86"/>
    <w:family w:val="auto"/>
    <w:pitch w:val="default"/>
    <w:sig w:usb0="00000001" w:usb1="080E0000" w:usb2="00000000" w:usb3="00000000" w:csb0="00040000" w:csb1="00000000"/>
    <w:embedRegular r:id="rId6" w:fontKey="{11A6E67F-F7D3-4F43-AE42-00F8AFCD5CAC}"/>
  </w:font>
  <w:font w:name="方正大标宋简体">
    <w:panose1 w:val="02000000000000000000"/>
    <w:charset w:val="86"/>
    <w:family w:val="auto"/>
    <w:pitch w:val="default"/>
    <w:sig w:usb0="A00002BF" w:usb1="184F6CFA" w:usb2="00000012" w:usb3="00000000" w:csb0="00040001" w:csb1="00000000"/>
    <w:embedRegular r:id="rId7" w:fontKey="{CC5E7EF5-828F-477A-BCA2-D322127B9D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438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A3E3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EA3E3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9B"/>
    <w:rsid w:val="00194A3D"/>
    <w:rsid w:val="00481762"/>
    <w:rsid w:val="00A964BE"/>
    <w:rsid w:val="00DE369B"/>
    <w:rsid w:val="013E6E1F"/>
    <w:rsid w:val="01C419CC"/>
    <w:rsid w:val="04644481"/>
    <w:rsid w:val="0531798F"/>
    <w:rsid w:val="09C64582"/>
    <w:rsid w:val="0ACC16B9"/>
    <w:rsid w:val="0C362716"/>
    <w:rsid w:val="1226647F"/>
    <w:rsid w:val="162852F6"/>
    <w:rsid w:val="18071421"/>
    <w:rsid w:val="1CBDCEF8"/>
    <w:rsid w:val="1D1522F2"/>
    <w:rsid w:val="1D7D6666"/>
    <w:rsid w:val="1E8C5396"/>
    <w:rsid w:val="2474070E"/>
    <w:rsid w:val="2483022C"/>
    <w:rsid w:val="24F51CE6"/>
    <w:rsid w:val="25527EF0"/>
    <w:rsid w:val="25F92EA0"/>
    <w:rsid w:val="290044CF"/>
    <w:rsid w:val="2B7D3EBC"/>
    <w:rsid w:val="2E2553EA"/>
    <w:rsid w:val="2E713BAF"/>
    <w:rsid w:val="2E7F1A64"/>
    <w:rsid w:val="2EB060C2"/>
    <w:rsid w:val="300552B3"/>
    <w:rsid w:val="32F61FE2"/>
    <w:rsid w:val="3A7043E9"/>
    <w:rsid w:val="3B6E2755"/>
    <w:rsid w:val="3D141F11"/>
    <w:rsid w:val="3EC314F9"/>
    <w:rsid w:val="3FC93DC3"/>
    <w:rsid w:val="3FF910D7"/>
    <w:rsid w:val="41287D39"/>
    <w:rsid w:val="42421E10"/>
    <w:rsid w:val="44217909"/>
    <w:rsid w:val="471E5B2B"/>
    <w:rsid w:val="48F32FE7"/>
    <w:rsid w:val="48FA71E9"/>
    <w:rsid w:val="4A03383C"/>
    <w:rsid w:val="4CB1059D"/>
    <w:rsid w:val="528B438C"/>
    <w:rsid w:val="57821BAE"/>
    <w:rsid w:val="57C739B1"/>
    <w:rsid w:val="57FDB149"/>
    <w:rsid w:val="5C26688C"/>
    <w:rsid w:val="5C82502A"/>
    <w:rsid w:val="5DFEF5FE"/>
    <w:rsid w:val="5E3438E2"/>
    <w:rsid w:val="5E76EF79"/>
    <w:rsid w:val="5E7FFDF2"/>
    <w:rsid w:val="5FB7149A"/>
    <w:rsid w:val="5FE400D2"/>
    <w:rsid w:val="613B773B"/>
    <w:rsid w:val="639D5F0D"/>
    <w:rsid w:val="65F30067"/>
    <w:rsid w:val="686A0AB4"/>
    <w:rsid w:val="692769A5"/>
    <w:rsid w:val="694766FF"/>
    <w:rsid w:val="6B6F63E1"/>
    <w:rsid w:val="6BFF0086"/>
    <w:rsid w:val="6C8A4FF7"/>
    <w:rsid w:val="6D676E1E"/>
    <w:rsid w:val="6DF38373"/>
    <w:rsid w:val="74D70FBD"/>
    <w:rsid w:val="778B1A41"/>
    <w:rsid w:val="77901BB9"/>
    <w:rsid w:val="77F8180E"/>
    <w:rsid w:val="78C20C10"/>
    <w:rsid w:val="792F323A"/>
    <w:rsid w:val="7B026F7F"/>
    <w:rsid w:val="7BB71FFB"/>
    <w:rsid w:val="7BFF730D"/>
    <w:rsid w:val="7CBA4FE2"/>
    <w:rsid w:val="7D07647A"/>
    <w:rsid w:val="7D215699"/>
    <w:rsid w:val="7D6C5177"/>
    <w:rsid w:val="7EBE042A"/>
    <w:rsid w:val="7F99A9B1"/>
    <w:rsid w:val="7FA9BA88"/>
    <w:rsid w:val="7FD6DBDC"/>
    <w:rsid w:val="7FDB5209"/>
    <w:rsid w:val="7FDD11A9"/>
    <w:rsid w:val="7FF4213F"/>
    <w:rsid w:val="7FFF255E"/>
    <w:rsid w:val="9FFF3B2B"/>
    <w:rsid w:val="AD262C8D"/>
    <w:rsid w:val="AFFF20E9"/>
    <w:rsid w:val="BBAB814B"/>
    <w:rsid w:val="BE9F6D70"/>
    <w:rsid w:val="BFF191D2"/>
    <w:rsid w:val="D1DFC3CB"/>
    <w:rsid w:val="DFFF9AA2"/>
    <w:rsid w:val="EDB74CB9"/>
    <w:rsid w:val="EDFB22AB"/>
    <w:rsid w:val="EF3FF210"/>
    <w:rsid w:val="F4CFFE42"/>
    <w:rsid w:val="F59EF238"/>
    <w:rsid w:val="F795A916"/>
    <w:rsid w:val="FAD6E5FB"/>
    <w:rsid w:val="FBBD57A8"/>
    <w:rsid w:val="FBEEEDFB"/>
    <w:rsid w:val="FEE7FCAB"/>
    <w:rsid w:val="FEE9DD33"/>
    <w:rsid w:val="FF6115EF"/>
    <w:rsid w:val="FFDB14A6"/>
    <w:rsid w:val="FFF79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0"/>
    <w:pPr>
      <w:keepNext/>
      <w:keepLines/>
      <w:spacing w:line="360" w:lineRule="auto"/>
      <w:ind w:firstLine="200" w:firstLineChars="200"/>
    </w:pPr>
    <w:rPr>
      <w:rFonts w:ascii="宋体" w:hAnsi="宋体"/>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after="120"/>
      <w:ind w:left="420" w:leftChars="200"/>
    </w:pPr>
    <w:rPr>
      <w:sz w:val="16"/>
      <w:szCs w:val="16"/>
    </w:rPr>
  </w:style>
  <w:style w:type="table" w:styleId="7">
    <w:name w:val="Table Grid"/>
    <w:basedOn w:val="6"/>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楷体粗正文文字"/>
    <w:basedOn w:val="1"/>
    <w:next w:val="5"/>
    <w:qFormat/>
    <w:uiPriority w:val="0"/>
    <w:pPr>
      <w:snapToGrid w:val="0"/>
      <w:spacing w:line="480" w:lineRule="exact"/>
      <w:ind w:firstLine="560"/>
    </w:pPr>
    <w:rPr>
      <w:sz w:val="28"/>
    </w:rPr>
  </w:style>
  <w:style w:type="paragraph" w:customStyle="1" w:styleId="10">
    <w:name w:val="UserStyle_0"/>
    <w:qFormat/>
    <w:uiPriority w:val="0"/>
    <w:pPr>
      <w:textAlignment w:val="baseline"/>
    </w:pPr>
    <w:rPr>
      <w:rFonts w:ascii="宋体" w:hAnsi="宋体" w:eastAsia="宋体" w:cs="Times New Roman"/>
      <w:sz w:val="24"/>
      <w:szCs w:val="24"/>
      <w:lang w:val="en-US" w:eastAsia="zh-CN" w:bidi="ar-SA"/>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2299</Words>
  <Characters>2474</Characters>
  <Lines>14</Lines>
  <Paragraphs>4</Paragraphs>
  <TotalTime>23</TotalTime>
  <ScaleCrop>false</ScaleCrop>
  <LinksUpToDate>false</LinksUpToDate>
  <CharactersWithSpaces>2548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2025-12-16T15:51:00Z</dcterms:created>
  <dc:creator>Microsoft</dc:creator>
  <cp:lastModifiedBy>用户1</cp:lastModifiedBy>
  <cp:lastPrinted>2026-03-13T14:24:00Z</cp:lastPrinted>
  <dcterms:modified xsi:type="dcterms:W3CDTF">2026-03-23T08:11:12Z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eyJoZGlkIjoiZmM3MzM5Y2IwYzg2Y2Q3OGM4M2ZkNjI2ZDk5MjFkNzciLCJ1c2VySWQiOiIzMjU1OTUwODcifQ==</vt:lpwstr>
  </property>
  <property fmtid="{D5CDD505-2E9C-101B-9397-08002B2CF9AE}" pid="3" name="KSOProductBuildVer">
    <vt:lpwstr>2052-12.1.0.25225</vt:lpwstr>
  </property>
  <property fmtid="{D5CDD505-2E9C-101B-9397-08002B2CF9AE}" pid="4" name="ICV">
    <vt:lpwstr>CDE5D04F739C44DB878C995F72525F9D_13</vt:lpwstr>
  </property>
</Properties>
</file>