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C680F">
      <w:pPr>
        <w:suppressAutoHyphens/>
        <w:bidi w:val="0"/>
        <w:spacing w:line="600" w:lineRule="exact"/>
        <w:ind w:firstLine="880" w:firstLineChars="200"/>
        <w:jc w:val="both"/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三明市关于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年度动物疫病强制免疫</w:t>
      </w:r>
    </w:p>
    <w:p w14:paraId="4C5D3078">
      <w:pPr>
        <w:suppressAutoHyphens/>
        <w:bidi w:val="0"/>
        <w:spacing w:line="600" w:lineRule="exact"/>
        <w:jc w:val="center"/>
        <w:rPr>
          <w:lang w:eastAsia="zh-CN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“先打后补”项目申报情况公开</w:t>
      </w:r>
    </w:p>
    <w:p w14:paraId="4DA0BEB5">
      <w:pPr>
        <w:pStyle w:val="2"/>
        <w:spacing w:before="9"/>
        <w:jc w:val="center"/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</w:pPr>
    </w:p>
    <w:p w14:paraId="4E7AAC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1" w:right="209" w:firstLine="602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《福建省农业农村厅 福建省财政厅关于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进一步加强动物疫病强制免疫补助资金使用管理的通知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》（闽农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〕1号）、《福建省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动物疫病预防控制中心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动物</w:t>
      </w:r>
      <w:r>
        <w:rPr>
          <w:rFonts w:hint="eastAsia" w:ascii="仿宋_GB2312" w:hAnsi="仿宋_GB2312" w:eastAsia="仿宋_GB2312" w:cs="仿宋_GB2312"/>
          <w:sz w:val="32"/>
          <w:szCs w:val="32"/>
        </w:rPr>
        <w:t>强制免疫“先打后补”工作的通知》（闽疫控〔202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、《三明市农业农村局办公室关于做好202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6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年动物疫病强制免疫“先打后补”工作的通知》等文件精神和要求，我市各县（市、区）组织开展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2026年度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动物疫病强制免疫“先打后补”项目申报工作，截至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2026年7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31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日，共有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47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家养殖场（户）申报。现予以公开，欢迎社会各界对申报情况进行监督。</w:t>
      </w:r>
    </w:p>
    <w:p w14:paraId="7013102D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　　监督电话：0598-8223638（三明市动物疫病预防控制中心）</w:t>
      </w:r>
    </w:p>
    <w:p w14:paraId="5A58CBD4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　          　12388（全国纪检监察机关统一举报电话）</w:t>
      </w:r>
    </w:p>
    <w:p w14:paraId="4B89EE45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CESI仿宋-GB2312" w:hAnsi="CESI仿宋-GB2312" w:eastAsia="CESI仿宋-GB2312" w:cs="CESI仿宋-GB2312"/>
          <w:color w:val="auto"/>
          <w:w w:val="95"/>
          <w:kern w:val="2"/>
          <w:sz w:val="32"/>
          <w:szCs w:val="32"/>
          <w:lang w:val="en-US" w:eastAsia="zh-CN" w:bidi="ar-SA"/>
        </w:rPr>
        <w:t>附件：</w:t>
      </w:r>
      <w:r>
        <w:rPr>
          <w:rFonts w:hint="default" w:ascii="CESI仿宋-GB2312" w:hAnsi="CESI仿宋-GB2312" w:eastAsia="CESI仿宋-GB2312" w:cs="CESI仿宋-GB2312"/>
          <w:color w:val="auto"/>
          <w:w w:val="95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CESI仿宋-GB2312" w:hAnsi="CESI仿宋-GB2312" w:eastAsia="CESI仿宋-GB2312" w:cs="CESI仿宋-GB2312"/>
          <w:color w:val="auto"/>
          <w:w w:val="95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CESI仿宋-GB2312" w:hAnsi="CESI仿宋-GB2312" w:eastAsia="CESI仿宋-GB2312" w:cs="CESI仿宋-GB2312"/>
          <w:color w:val="auto"/>
          <w:w w:val="95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CESI仿宋-GB2312" w:hAnsi="CESI仿宋-GB2312" w:eastAsia="CESI仿宋-GB2312" w:cs="CESI仿宋-GB2312"/>
          <w:color w:val="auto"/>
          <w:w w:val="95"/>
          <w:kern w:val="2"/>
          <w:sz w:val="32"/>
          <w:szCs w:val="32"/>
          <w:lang w:val="en-US" w:eastAsia="zh-CN" w:bidi="ar-SA"/>
        </w:rPr>
        <w:t>度强制免疫</w:t>
      </w:r>
      <w:r>
        <w:rPr>
          <w:rFonts w:hint="default" w:ascii="CESI仿宋-GB2312" w:hAnsi="CESI仿宋-GB2312" w:eastAsia="CESI仿宋-GB2312" w:cs="CESI仿宋-GB2312"/>
          <w:color w:val="auto"/>
          <w:w w:val="95"/>
          <w:kern w:val="2"/>
          <w:sz w:val="32"/>
          <w:szCs w:val="32"/>
          <w:lang w:val="en-US" w:eastAsia="zh-CN" w:bidi="ar-SA"/>
        </w:rPr>
        <w:t>“先打后补”</w:t>
      </w:r>
      <w:r>
        <w:rPr>
          <w:rFonts w:hint="eastAsia" w:ascii="CESI仿宋-GB2312" w:hAnsi="CESI仿宋-GB2312" w:eastAsia="CESI仿宋-GB2312" w:cs="CESI仿宋-GB2312"/>
          <w:color w:val="auto"/>
          <w:w w:val="95"/>
          <w:kern w:val="2"/>
          <w:sz w:val="32"/>
          <w:szCs w:val="32"/>
          <w:lang w:val="en-US" w:eastAsia="zh-CN" w:bidi="ar-SA"/>
        </w:rPr>
        <w:t>申报名单</w:t>
      </w:r>
      <w:bookmarkStart w:id="0" w:name="_GoBack"/>
      <w:bookmarkEnd w:id="0"/>
    </w:p>
    <w:p w14:paraId="7E6E0F1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09" w:firstLine="6080" w:firstLineChars="19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</w:p>
    <w:p w14:paraId="565DC22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09" w:firstLine="6080" w:firstLineChars="19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</w:p>
    <w:p w14:paraId="511EB91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09" w:firstLine="6080" w:firstLineChars="19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三明市农业农村局</w:t>
      </w:r>
    </w:p>
    <w:p w14:paraId="4A1F8B0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09" w:firstLine="6080" w:firstLineChars="19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8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17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日</w:t>
      </w:r>
    </w:p>
    <w:p w14:paraId="048604AC">
      <w:pP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br w:type="page"/>
      </w:r>
    </w:p>
    <w:p w14:paraId="5467F98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09" w:firstLine="6080" w:firstLineChars="19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sectPr>
          <w:pgSz w:w="11906" w:h="16838"/>
          <w:pgMar w:top="1440" w:right="1474" w:bottom="1440" w:left="1474" w:header="720" w:footer="720" w:gutter="0"/>
          <w:cols w:space="720" w:num="1"/>
          <w:docGrid w:type="lines" w:linePitch="312" w:charSpace="0"/>
        </w:sectPr>
      </w:pPr>
    </w:p>
    <w:p w14:paraId="5F866504">
      <w:pPr>
        <w:widowControl w:val="0"/>
        <w:suppressAutoHyphens/>
        <w:wordWrap/>
        <w:bidi w:val="0"/>
        <w:adjustRightInd/>
        <w:spacing w:line="54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4D366BEC">
      <w:pPr>
        <w:widowControl w:val="0"/>
        <w:suppressAutoHyphens/>
        <w:wordWrap/>
        <w:bidi w:val="0"/>
        <w:adjustRightIn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eastAsia="zh-CN"/>
        </w:rPr>
        <w:t>年度动物疫病强制免疫“先打后补”申报名单</w:t>
      </w:r>
    </w:p>
    <w:tbl>
      <w:tblPr>
        <w:tblStyle w:val="4"/>
        <w:tblpPr w:leftFromText="180" w:rightFromText="180" w:vertAnchor="text" w:horzAnchor="page" w:tblpX="1703" w:tblpY="941"/>
        <w:tblW w:w="13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6"/>
        <w:gridCol w:w="6886"/>
        <w:gridCol w:w="3641"/>
      </w:tblGrid>
      <w:tr w14:paraId="5FC54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B28ED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试点县（市、区）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08F83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养殖场名称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9B128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养殖动物品种</w:t>
            </w:r>
          </w:p>
        </w:tc>
      </w:tr>
      <w:tr w14:paraId="56B81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E6326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三元区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3FE58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福建省合鑫生态农牧有限公司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7AA54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0910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431E6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5A436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三明市再鑫生态农牧有限公司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8049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2E08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281F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永安市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3BE82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永安市大湖兴旺养殖有限公司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5013E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779E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D8B8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E0FE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永安市昌民禽业有限公司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9EE9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23FA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7609E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明溪县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95C58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明溪县锦成农牧发展有限公司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24849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　</w:t>
            </w:r>
          </w:p>
        </w:tc>
      </w:tr>
      <w:tr w14:paraId="553C1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6A267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84BF2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明溪县凯辉生态养殖有限公司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0FDB5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2313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8D88C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58113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明溪丰沃生态科技有限公司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84FCA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0AA56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55A71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77072E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福建卫祥畜牧发展有限公司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30D4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5A0C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D5EF6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292D77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三明市连圣生态养殖有限公司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1484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7D8D8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36912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9DC0C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三明市信创农牧开发有限公司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57B94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659F1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E454E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清流县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A8F78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清流县闽雄宏畅农牧有限公司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52CB2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0FF83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A89AA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B714A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清流养宝生态农业有限公司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C4CB4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　</w:t>
            </w:r>
          </w:p>
        </w:tc>
      </w:tr>
      <w:tr w14:paraId="1A3F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DE208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FD8FD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福建清流永诚育种科技有限公司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F3B9E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77F6D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A9480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F3A0">
            <w:pPr>
              <w:widowControl w:val="0"/>
              <w:wordWrap/>
              <w:adjustRightIn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清流县闽雄宏源生态农牧有限公司沙芜分公司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A393A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57D82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DFC20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362AA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福建省华育农牧科技有限公司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78AA9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20F81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85413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0EA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清流县裕农生态养殖有限公司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F626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3F37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B60F0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17249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福建省大丰山禽业发展有限公司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42645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4E07A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47C8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980AC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福建省和丰瑞农业有限公司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B4FE3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16AA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8C46C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40D1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福建省鑫丰强农业有限公司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FF0D4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2232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A2F07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3F4D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福建兴联丰农牧发展有限公司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A2B9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7F2B3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16F8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宁化县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1BC43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宁化县康泰农业发展有限公司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562B3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7180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F6DB5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74D5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福建绿禾生态农庄有限公司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BCCE8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4BEC6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3F897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50FFD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宁化庭翔生态农牧有限公司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70D3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64C25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F2891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宁化县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A15EF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宁化台鑫禽业有限公司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7931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7D67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6694A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A3123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宁化诚旦禽业有限公司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96612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56B9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0E1ED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280A2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宁化县荣润生态农牧有限公司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3B5F0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4D4C5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B90C4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59242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宁化县景荣农业发展有限公司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140BD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22F3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E36F2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27ACE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福建省融胜禽业有限公司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A36EA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519D5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64B7F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大田县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278D7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福建银顶农业科技有限公司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1228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5402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BF253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21634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大田县碧旺生态养殖有限公司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75F5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5A536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3ADF7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81C9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福建鑫丰蓬农业有限公司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C89F8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13D8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EF681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8966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大田县宏牧农场有限公司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5DC4D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0CE76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3D7C8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5412D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福建和佳顺农牧有限公司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4D0D2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2B3F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D8834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5406F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福建省创辉农业开发有限公司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01EA4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70D8F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9D019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尤溪县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C8148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福建光华百斯特生态农牧发展有限公司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5C6E0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0CC66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8E8D0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B3E2D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尤溪县锦祥畜牧发展有限公司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EA885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74C4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8AD9A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565C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福建聚牧种猪育种有限公司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28BC9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59C5D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C2F3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238C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福建先锋山农业发展有限公司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A52A0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5BE8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EB30D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将乐县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68622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将乐县兴发农牧发展有限公司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5FBF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7C5F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3CA20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泰宁县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92F93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福建郑氏榕馨农牧育种有限公司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F5808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2E2C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C68EF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F257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福建省泰宁永信农牧发展有限公司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6C2B3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7654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24FC8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33795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福建省郑氏生态农业有限公司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653B5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0FA5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7370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9C05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泰宁县宇洋生态养殖专业合作社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14526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49A2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915DD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CD3B9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highlight w:val="none"/>
                <w:lang w:val="en-US" w:eastAsia="zh-CN"/>
              </w:rPr>
              <w:t>泰宁县青溪现代农业有限公司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6B83E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59AA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0E8C2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建宁县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85B39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福建鑫锦宏农牧开发有限公司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1D7C1C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猪</w:t>
            </w:r>
          </w:p>
        </w:tc>
      </w:tr>
      <w:tr w14:paraId="6D3D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6F11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C39AB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建宁县建奇牧业有限责任公司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5F41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其他禽（蛋鸡）</w:t>
            </w:r>
          </w:p>
        </w:tc>
      </w:tr>
      <w:tr w14:paraId="77961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47987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A73F1">
            <w:pPr>
              <w:widowControl w:val="0"/>
              <w:wordWrap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建宁县上黎生态牧业有限公司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E290C">
            <w:pPr>
              <w:widowControl w:val="0"/>
              <w:suppressAutoHyphens/>
              <w:wordWrap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奶牛</w:t>
            </w:r>
          </w:p>
        </w:tc>
      </w:tr>
    </w:tbl>
    <w:p w14:paraId="11042D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06186"/>
    <w:rsid w:val="1D106186"/>
    <w:rsid w:val="39C961AA"/>
    <w:rsid w:val="7911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0" w:after="140" w:line="276" w:lineRule="auto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790</Words>
  <Characters>836</Characters>
  <Lines>0</Lines>
  <Paragraphs>0</Paragraphs>
  <TotalTime>33</TotalTime>
  <ScaleCrop>false</ScaleCrop>
  <LinksUpToDate>false</LinksUpToDate>
  <CharactersWithSpaces>856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2026-08-10T07:17:00Z</dcterms:created>
  <dc:creator>好柿花生</dc:creator>
  <cp:lastModifiedBy>好柿花生</cp:lastModifiedBy>
  <cp:lastPrinted>2026-08-10T08:06:00Z</cp:lastPrinted>
  <dcterms:modified xsi:type="dcterms:W3CDTF">2026-08-17T01:23:16Z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3BD7744E7593486991DD6B7BA7CAA6A4_11</vt:lpwstr>
  </property>
  <property fmtid="{D5CDD505-2E9C-101B-9397-08002B2CF9AE}" pid="4" name="KSOTemplateDocerSaveRecord">
    <vt:lpwstr>eyJoZGlkIjoiNWZkZjdmNDkxYzNhYjk3MWMwNzRlYjU1ZmE5NTg1NGUiLCJ1c2VySWQiOiIxNjY3MDg1NjIzIn0=</vt:lpwstr>
  </property>
</Properties>
</file>