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spacing w:before="295" w:beforeLines="50"/>
        <w:ind w:left="310" w:leftChars="100" w:right="310" w:rightChars="100"/>
        <w:jc w:val="center"/>
      </w:pPr>
      <w:r>
        <w:rPr>
          <w:rFonts w:hint="eastAsia"/>
        </w:rPr>
        <w:t>明农机〔</w:t>
      </w:r>
      <w:r>
        <w:t>202</w:t>
      </w:r>
      <w:r>
        <w:rPr>
          <w:rFonts w:hint="eastAsia"/>
          <w:lang w:val="en-US" w:eastAsia="zh-CN"/>
        </w:rPr>
        <w:t>3</w:t>
      </w:r>
      <w:r>
        <w:t>〕</w:t>
      </w:r>
      <w:r>
        <w:rPr>
          <w:rFonts w:hint="eastAsia"/>
          <w:lang w:val="en-US" w:eastAsia="zh-CN"/>
        </w:rPr>
        <w:t>24</w:t>
      </w:r>
      <w:r>
        <w:t>号</w:t>
      </w:r>
    </w:p>
    <w:p>
      <w:pPr>
        <w:spacing w:line="520" w:lineRule="exact"/>
      </w:pPr>
    </w:p>
    <w:p>
      <w:pPr>
        <w:spacing w:line="520" w:lineRule="exact"/>
      </w:pPr>
    </w:p>
    <w:p>
      <w:pPr>
        <w:spacing w:line="700" w:lineRule="exact"/>
        <w:jc w:val="center"/>
        <w:rPr>
          <w:rFonts w:hint="eastAsia" w:ascii="方正小标宋简体" w:eastAsia="方正小标宋简体"/>
          <w:color w:val="auto"/>
          <w:sz w:val="40"/>
          <w:szCs w:val="40"/>
        </w:rPr>
      </w:pPr>
      <w:r>
        <w:rPr>
          <w:rFonts w:hint="eastAsia" w:ascii="方正小标宋简体" w:eastAsia="方正小标宋简体"/>
          <w:sz w:val="40"/>
          <w:szCs w:val="40"/>
        </w:rPr>
        <w:t>三明市农业机械化发展中心关于</w:t>
      </w:r>
      <w:r>
        <w:rPr>
          <w:rFonts w:hint="eastAsia" w:ascii="方正小标宋_GBK" w:hAnsi="方正小标宋_GBK" w:eastAsia="方正小标宋_GBK" w:cs="方正小标宋_GBK"/>
          <w:color w:val="auto"/>
          <w:sz w:val="40"/>
          <w:szCs w:val="40"/>
        </w:rPr>
        <w:t>开展</w:t>
      </w:r>
    </w:p>
    <w:p>
      <w:pPr>
        <w:spacing w:line="700" w:lineRule="exact"/>
        <w:jc w:val="center"/>
        <w:rPr>
          <w:rFonts w:ascii="方正小标宋简体" w:eastAsia="方正小标宋简体"/>
          <w:sz w:val="40"/>
          <w:szCs w:val="40"/>
        </w:rPr>
      </w:pPr>
      <w:r>
        <w:rPr>
          <w:rFonts w:hint="eastAsia" w:ascii="方正小标宋_GBK" w:hAnsi="方正小标宋_GBK" w:eastAsia="方正小标宋_GBK" w:cs="方正小标宋_GBK"/>
          <w:color w:val="auto"/>
          <w:sz w:val="40"/>
          <w:szCs w:val="40"/>
        </w:rPr>
        <w:t>202</w:t>
      </w:r>
      <w:r>
        <w:rPr>
          <w:rFonts w:hint="eastAsia" w:ascii="方正小标宋_GBK" w:hAnsi="方正小标宋_GBK" w:eastAsia="方正小标宋_GBK" w:cs="方正小标宋_GBK"/>
          <w:color w:val="auto"/>
          <w:sz w:val="40"/>
          <w:szCs w:val="40"/>
          <w:lang w:val="en-US" w:eastAsia="zh-CN"/>
        </w:rPr>
        <w:t>3</w:t>
      </w:r>
      <w:r>
        <w:rPr>
          <w:rFonts w:hint="eastAsia" w:ascii="方正小标宋_GBK" w:hAnsi="方正小标宋_GBK" w:eastAsia="方正小标宋_GBK" w:cs="方正小标宋_GBK"/>
          <w:color w:val="auto"/>
          <w:sz w:val="40"/>
          <w:szCs w:val="40"/>
        </w:rPr>
        <w:t>年全市农机“安全生产月”活动的</w:t>
      </w:r>
      <w:r>
        <w:rPr>
          <w:rFonts w:hint="eastAsia" w:ascii="方正小标宋简体" w:eastAsia="方正小标宋简体"/>
          <w:sz w:val="40"/>
          <w:szCs w:val="40"/>
        </w:rPr>
        <w:t>通知</w:t>
      </w:r>
    </w:p>
    <w:p>
      <w:pPr>
        <w:spacing w:line="480" w:lineRule="exact"/>
        <w:rPr>
          <w:rFonts w:ascii="仿宋_GB2312"/>
        </w:rPr>
      </w:pPr>
    </w:p>
    <w:p>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各县（市、区）农机化主管部门：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今年6月是第22个全国“安全生产月”，主题是“人人讲安全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个个会应急”，6月16日为全国“安全宣传咨询日”。按照《福建省农业农村厅关于印发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2023年全省农机“安全生产月”活动方案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val="en-US" w:eastAsia="zh-CN"/>
        </w:rPr>
        <w:t>闽农综〔2023〕65号</w:t>
      </w:r>
      <w:r>
        <w:rPr>
          <w:rFonts w:hint="eastAsia" w:ascii="仿宋_GB2312" w:hAnsi="仿宋_GB2312" w:eastAsia="仿宋_GB2312" w:cs="仿宋_GB2312"/>
          <w:sz w:val="32"/>
          <w:szCs w:val="32"/>
        </w:rPr>
        <w:t>）、《三明市人民政府安全生产委员会办公室关于开展2023年“安全生产月”活动的通知》（明安委办〔202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号）要求，结合我市农机安全生产实际，现就开展</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年全市农机“安全生产月”活动有关事项通知如下。</w:t>
      </w:r>
    </w:p>
    <w:p>
      <w:pPr>
        <w:spacing w:line="60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一、总体思路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宣传贯彻党的二十大精神和习近平总书记关于安全生产重要论述，坚持人民至上、生命至上，坚持统筹发展和安全，坚持安全第一、预防为主，持续树牢安全红线意识，推动</w:t>
      </w:r>
      <w:r>
        <w:rPr>
          <w:rFonts w:hint="eastAsia" w:ascii="仿宋_GB2312" w:hAnsi="仿宋_GB2312" w:eastAsia="仿宋_GB2312" w:cs="仿宋_GB2312"/>
          <w:sz w:val="32"/>
          <w:szCs w:val="32"/>
          <w:lang w:eastAsia="zh-CN"/>
        </w:rPr>
        <w:t>农机</w:t>
      </w:r>
      <w:r>
        <w:rPr>
          <w:rFonts w:hint="eastAsia" w:ascii="仿宋_GB2312" w:hAnsi="仿宋_GB2312" w:eastAsia="仿宋_GB2312" w:cs="仿宋_GB2312"/>
          <w:sz w:val="32"/>
          <w:szCs w:val="32"/>
        </w:rPr>
        <w:t>安全生产责任落实，切实提高风险隐患排查整改质量，切实提升发现问题和解决问题的强烈意愿和能力水平，以人人讲安全、个个会应急为重点策划活动内容，以线上线下活动相结合的形式开展</w:t>
      </w:r>
      <w:r>
        <w:rPr>
          <w:rFonts w:hint="eastAsia" w:ascii="仿宋_GB2312" w:hAnsi="仿宋_GB2312" w:eastAsia="仿宋_GB2312" w:cs="仿宋_GB2312"/>
          <w:sz w:val="32"/>
          <w:szCs w:val="32"/>
          <w:lang w:eastAsia="zh-CN"/>
        </w:rPr>
        <w:t>农机</w:t>
      </w:r>
      <w:r>
        <w:rPr>
          <w:rFonts w:hint="eastAsia" w:ascii="仿宋_GB2312" w:hAnsi="仿宋_GB2312" w:eastAsia="仿宋_GB2312" w:cs="仿宋_GB2312"/>
          <w:sz w:val="32"/>
          <w:szCs w:val="32"/>
        </w:rPr>
        <w:t>“安全生产月”活动，进一步提升</w:t>
      </w:r>
      <w:r>
        <w:rPr>
          <w:rFonts w:hint="eastAsia" w:ascii="仿宋_GB2312" w:hAnsi="仿宋_GB2312" w:eastAsia="仿宋_GB2312" w:cs="仿宋_GB2312"/>
          <w:sz w:val="32"/>
          <w:szCs w:val="32"/>
          <w:lang w:eastAsia="zh-CN"/>
        </w:rPr>
        <w:t>农机</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防范</w:t>
      </w:r>
      <w:r>
        <w:rPr>
          <w:rFonts w:hint="eastAsia" w:ascii="仿宋_GB2312" w:hAnsi="仿宋_GB2312" w:eastAsia="仿宋_GB2312" w:cs="仿宋_GB2312"/>
          <w:sz w:val="32"/>
          <w:szCs w:val="32"/>
        </w:rPr>
        <w:t>意识。</w:t>
      </w:r>
    </w:p>
    <w:p>
      <w:pPr>
        <w:spacing w:line="60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二</w:t>
      </w:r>
      <w:r>
        <w:rPr>
          <w:rFonts w:hint="eastAsia" w:ascii="CESI黑体-GB2312" w:hAnsi="CESI黑体-GB2312" w:eastAsia="CESI黑体-GB2312" w:cs="CESI黑体-GB2312"/>
          <w:sz w:val="32"/>
          <w:szCs w:val="32"/>
        </w:rPr>
        <w:t>、主要活动</w:t>
      </w:r>
    </w:p>
    <w:p>
      <w:pPr>
        <w:spacing w:line="600" w:lineRule="exact"/>
        <w:ind w:firstLine="640"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开展</w:t>
      </w:r>
      <w:r>
        <w:rPr>
          <w:rFonts w:hint="eastAsia" w:ascii="楷体_GB2312" w:hAnsi="楷体_GB2312" w:eastAsia="楷体_GB2312" w:cs="楷体_GB2312"/>
          <w:b/>
          <w:bCs/>
          <w:sz w:val="32"/>
          <w:szCs w:val="32"/>
        </w:rPr>
        <w:t>习近平总书记关于安全生产重要论述宣贯活动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区）要紧紧围绕宣传贯彻习近平总书记关于安全生产特别是安全红线重要论述，组织开展宣讲活动，发表评论文章或心得体会。</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开展“安全生产大家谈”“农机作业班前会”“以案说法”等活动，交流学习体会，进行警示教育。通过活动，以非常明确、非常强烈、非常坚定的态度牢固树立安全红线意识。</w:t>
      </w:r>
    </w:p>
    <w:p>
      <w:pPr>
        <w:spacing w:line="600" w:lineRule="exact"/>
        <w:ind w:firstLine="640"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（二）开展农机“安全宣传咨询日”活动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区）要积极参加当地政府安委</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组织的“安全宣传咨询日”现场活动，重点面向社会公众和农机从业人员，集中宣传有关农机安全生产方针政策、法律法规和重大事故隐患专项排查整治2023行动，宣传农机安全生产岗位责任、安全知识和避险逃生技能等科普知识。现场张贴公益海报，发放农机安全应急科普资料，演示农机新机具安全操作要领，回答群众关心的农机安全生产问题。</w:t>
      </w:r>
    </w:p>
    <w:p>
      <w:pPr>
        <w:widowControl/>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楷体_GB2312" w:hAnsi="楷体_GB2312" w:eastAsia="楷体_GB2312" w:cs="楷体_GB2312"/>
          <w:b/>
          <w:bCs/>
          <w:sz w:val="32"/>
          <w:szCs w:val="32"/>
        </w:rPr>
        <w:t>（三）持续推进农机安全宣传“五进”活动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广泛深入开展应急科普“五个一”宣传活动，动员乡村开展一次农机安全技能培训。组织开展农机</w:t>
      </w:r>
      <w:r>
        <w:rPr>
          <w:rFonts w:hint="eastAsia" w:ascii="仿宋_GB2312" w:hAnsi="仿宋_GB2312" w:eastAsia="仿宋_GB2312" w:cs="仿宋_GB2312"/>
          <w:sz w:val="32"/>
          <w:szCs w:val="32"/>
          <w:lang w:eastAsia="zh-CN"/>
        </w:rPr>
        <w:t>生产经营</w:t>
      </w:r>
      <w:r>
        <w:rPr>
          <w:rFonts w:hint="eastAsia" w:ascii="仿宋_GB2312" w:hAnsi="仿宋_GB2312" w:eastAsia="仿宋_GB2312" w:cs="仿宋_GB2312"/>
          <w:sz w:val="32"/>
          <w:szCs w:val="32"/>
        </w:rPr>
        <w:t>组织主要负责人“安全承诺践诺”活动</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“五带头”</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带头开展农机安全生产重大事故隐患排查整治、带头落实农机全员安全生产岗位责任作用、带头对农业机械开展隐患排查治理、带头对农机驾驶操作人员开展安全知识培训、带头开展农机事故应急救援演练活动）。开展农机安全宣传“五进”活动，进农机生产经营组织、进农村学校、进乡村、进农田场院（茶园果园与农机集市）、进农户，在城乡结合部、农机集中区域场所、农机合作社、乡村等醒目位置，广泛张贴或悬挂农机安全标语、横幅、挂图等，形成强大宣传声势。鼓励社会公众举报农机安全生产重大隐患和违法行为,发挥媒体监督作用,集中曝光突出问题。</w:t>
      </w:r>
    </w:p>
    <w:p>
      <w:pPr>
        <w:widowControl/>
        <w:spacing w:line="600" w:lineRule="exact"/>
        <w:ind w:firstLine="640"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（四）组织开展常态化应急演练活动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要针对农机事故发生特点，定期组织开展有效管用的农机应急处置演练，提升应急处置能力。农机合作社等农机生产经营组织要根据自身特点，组织一次事故应急演练，开展一次从业人员自救互救技能培训，让全体从业人员时刻牢记安全生产岗位责任，熟知安全逃生出口（或避灾路线），开展科普知识宣传和情景模拟、实战推演、逃生演练、自救互救等活动。6月</w:t>
      </w:r>
      <w:r>
        <w:rPr>
          <w:rFonts w:hint="eastAsia" w:ascii="仿宋_GB2312" w:hAnsi="仿宋_GB2312" w:cs="仿宋_GB2312"/>
          <w:sz w:val="32"/>
          <w:szCs w:val="32"/>
          <w:lang w:val="en-US" w:eastAsia="zh-CN"/>
        </w:rPr>
        <w:t>26-27</w:t>
      </w:r>
      <w:r>
        <w:rPr>
          <w:rFonts w:hint="eastAsia" w:ascii="仿宋_GB2312" w:hAnsi="仿宋_GB2312" w:eastAsia="仿宋_GB2312" w:cs="仿宋_GB2312"/>
          <w:sz w:val="32"/>
          <w:szCs w:val="32"/>
        </w:rPr>
        <w:t>日，市农机中心将</w:t>
      </w:r>
      <w:r>
        <w:rPr>
          <w:rFonts w:hint="eastAsia" w:ascii="仿宋_GB2312" w:hAnsi="仿宋_GB2312" w:cs="仿宋_GB2312"/>
          <w:sz w:val="32"/>
          <w:szCs w:val="32"/>
          <w:lang w:eastAsia="zh-CN"/>
        </w:rPr>
        <w:t>在泰宁县</w:t>
      </w:r>
      <w:r>
        <w:rPr>
          <w:rFonts w:hint="eastAsia" w:ascii="仿宋_GB2312" w:hAnsi="仿宋_GB2312" w:eastAsia="仿宋_GB2312" w:cs="仿宋_GB2312"/>
          <w:sz w:val="32"/>
          <w:szCs w:val="32"/>
        </w:rPr>
        <w:t>举办</w:t>
      </w:r>
      <w:r>
        <w:rPr>
          <w:rFonts w:hint="eastAsia" w:ascii="仿宋_GB2312" w:hAnsi="仿宋_GB2312" w:cs="仿宋_GB2312"/>
          <w:sz w:val="32"/>
          <w:szCs w:val="32"/>
          <w:lang w:eastAsia="zh-CN"/>
        </w:rPr>
        <w:t>一期</w:t>
      </w:r>
      <w:r>
        <w:rPr>
          <w:rFonts w:hint="eastAsia" w:ascii="仿宋_GB2312" w:hAnsi="仿宋_GB2312" w:eastAsia="仿宋_GB2312" w:cs="仿宋_GB2312"/>
          <w:sz w:val="32"/>
          <w:szCs w:val="32"/>
        </w:rPr>
        <w:t>全市农机安全监理人员培训班</w:t>
      </w:r>
      <w:r>
        <w:rPr>
          <w:rFonts w:hint="eastAsia" w:ascii="仿宋_GB2312" w:hAnsi="仿宋_GB2312" w:cs="仿宋_GB2312"/>
          <w:sz w:val="32"/>
          <w:szCs w:val="32"/>
          <w:lang w:eastAsia="zh-CN"/>
        </w:rPr>
        <w:t>，并</w:t>
      </w:r>
      <w:r>
        <w:rPr>
          <w:rFonts w:hint="eastAsia" w:ascii="仿宋_GB2312" w:hAnsi="仿宋_GB2312" w:eastAsia="仿宋_GB2312" w:cs="仿宋_GB2312"/>
          <w:sz w:val="32"/>
          <w:szCs w:val="32"/>
        </w:rPr>
        <w:t>联合</w:t>
      </w:r>
      <w:r>
        <w:rPr>
          <w:rFonts w:hint="eastAsia" w:ascii="仿宋_GB2312" w:hAnsi="仿宋_GB2312" w:eastAsia="仿宋_GB2312" w:cs="仿宋_GB2312"/>
          <w:sz w:val="32"/>
          <w:szCs w:val="32"/>
          <w:lang w:eastAsia="zh-CN"/>
        </w:rPr>
        <w:t>泰宁县农业机械推广中心</w:t>
      </w:r>
      <w:r>
        <w:rPr>
          <w:rFonts w:hint="eastAsia" w:ascii="仿宋_GB2312" w:hAnsi="仿宋_GB2312" w:eastAsia="仿宋_GB2312" w:cs="仿宋_GB2312"/>
          <w:sz w:val="32"/>
          <w:szCs w:val="32"/>
        </w:rPr>
        <w:t>开展全市农机应急演练活动。</w:t>
      </w:r>
    </w:p>
    <w:p>
      <w:pPr>
        <w:widowControl/>
        <w:spacing w:line="600" w:lineRule="exact"/>
        <w:ind w:firstLine="775" w:firstLineChars="250"/>
        <w:rPr>
          <w:rFonts w:ascii="黑体" w:eastAsia="黑体"/>
          <w:color w:val="auto"/>
          <w:szCs w:val="32"/>
        </w:rPr>
      </w:pPr>
      <w:r>
        <w:rPr>
          <w:rFonts w:hint="eastAsia" w:ascii="黑体" w:eastAsia="黑体"/>
          <w:color w:val="auto"/>
          <w:szCs w:val="32"/>
          <w:lang w:eastAsia="zh-CN"/>
        </w:rPr>
        <w:t>三</w:t>
      </w:r>
      <w:r>
        <w:rPr>
          <w:rFonts w:hint="eastAsia" w:ascii="黑体" w:eastAsia="黑体"/>
          <w:color w:val="auto"/>
          <w:szCs w:val="32"/>
        </w:rPr>
        <w:t>、有关要求</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（一）强化组织领导。</w:t>
      </w:r>
      <w:r>
        <w:rPr>
          <w:rFonts w:hint="eastAsia" w:ascii="仿宋_GB2312" w:hAnsi="仿宋_GB2312" w:eastAsia="仿宋_GB2312" w:cs="仿宋_GB2312"/>
          <w:sz w:val="32"/>
          <w:szCs w:val="32"/>
        </w:rPr>
        <w:t>要将“安全生产月”活动纳入全年农机安全生产重点工作计划，加强统筹协调，加强密切配合，搞好通力协作，明确工作职责，细化责任分工，扎实有序推进农机“安全生产月”活动各项工作。组织参加应急部开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“从讲安全个个会应急”网络知识竞赛、“八闽安全发展行”活动和各地安委办举办的“安全生产月”相关活动。</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（二）强化氛围营造。</w:t>
      </w:r>
      <w:r>
        <w:rPr>
          <w:rFonts w:hint="eastAsia" w:ascii="仿宋_GB2312" w:hAnsi="仿宋_GB2312" w:eastAsia="仿宋_GB2312" w:cs="仿宋_GB2312"/>
          <w:sz w:val="32"/>
          <w:szCs w:val="32"/>
        </w:rPr>
        <w:t>要充分利用各种媒体加大宣传力度，紧紧围绕活动主题和关键时间节点，策划推出形式新颖、内容鲜活的重点报道和新媒体产品。要积极向各地政府开设的“安全生产月”活动专栏和专题投稿，</w:t>
      </w:r>
      <w:r>
        <w:rPr>
          <w:rFonts w:hint="eastAsia" w:ascii="仿宋_GB2312" w:hAnsi="仿宋_GB2312" w:eastAsia="仿宋_GB2312" w:cs="仿宋_GB2312"/>
          <w:sz w:val="32"/>
          <w:szCs w:val="32"/>
          <w:lang w:eastAsia="zh-CN"/>
        </w:rPr>
        <w:t>向农业农村部</w:t>
      </w:r>
      <w:r>
        <w:rPr>
          <w:rFonts w:hint="eastAsia" w:ascii="仿宋_GB2312" w:hAnsi="仿宋_GB2312" w:eastAsia="仿宋_GB2312" w:cs="仿宋_GB2312"/>
          <w:sz w:val="32"/>
          <w:szCs w:val="32"/>
        </w:rPr>
        <w:t>在“农业农村部农机推广与监理网”“中国农机化信息网”开设专题</w:t>
      </w:r>
      <w:r>
        <w:rPr>
          <w:rFonts w:hint="eastAsia" w:ascii="仿宋_GB2312" w:hAnsi="仿宋_GB2312" w:eastAsia="仿宋_GB2312" w:cs="仿宋_GB2312"/>
          <w:sz w:val="32"/>
          <w:szCs w:val="32"/>
          <w:lang w:eastAsia="zh-CN"/>
        </w:rPr>
        <w:t>投稿</w:t>
      </w:r>
      <w:r>
        <w:rPr>
          <w:rFonts w:hint="eastAsia" w:ascii="仿宋_GB2312" w:hAnsi="仿宋_GB2312" w:eastAsia="仿宋_GB2312" w:cs="仿宋_GB2312"/>
          <w:sz w:val="32"/>
          <w:szCs w:val="32"/>
        </w:rPr>
        <w:t>，报道各地农机“安全生产月”和“安全宣传咨询日”的新闻、人物风采、隐患排查治理成效、监督管理工作经验等，不断增强活动影响力、感染力。</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（三）强化活动实效。</w:t>
      </w:r>
      <w:r>
        <w:rPr>
          <w:rFonts w:hint="eastAsia" w:ascii="仿宋_GB2312" w:hAnsi="仿宋_GB2312" w:eastAsia="仿宋_GB2312" w:cs="仿宋_GB2312"/>
          <w:sz w:val="32"/>
          <w:szCs w:val="32"/>
        </w:rPr>
        <w:t>要把活动与解决当前农机安全发展中的热点难点问题相结合，与农机安全生产重大事故隐患专项排查整治等重点工作相结合，推动落实各方面农机安全生产责任相结合；创新工作举措，因地制宜开展好农机安全宣传活动，推动防范化解重大风险，促进安全生产水平提升，切实增强人民群众的获得感、幸福感、安全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区）明确1名联络员（附件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日前反馈</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并报送工作进展情况（附件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和</w:t>
      </w:r>
      <w:r>
        <w:rPr>
          <w:rFonts w:hint="eastAsia" w:ascii="仿宋_GB2312" w:hAnsi="仿宋_GB2312" w:eastAsia="仿宋_GB2312" w:cs="仿宋_GB2312"/>
          <w:sz w:val="32"/>
          <w:szCs w:val="32"/>
        </w:rPr>
        <w:t>活动总结，于6月2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日前报送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农机中心。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联系人：傅伟平，联系电话：8265275，邮箱：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"mailto:sm8265275@163.com"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sm8265275</w:t>
      </w:r>
      <w:r>
        <w:rPr>
          <w:rFonts w:hint="eastAsia" w:ascii="宋体" w:hAnsi="宋体" w:eastAsia="宋体" w:cs="宋体"/>
          <w:sz w:val="32"/>
          <w:szCs w:val="32"/>
        </w:rPr>
        <w:t>@</w:t>
      </w:r>
      <w:r>
        <w:rPr>
          <w:rFonts w:hint="eastAsia" w:ascii="仿宋_GB2312" w:hAnsi="仿宋_GB2312" w:eastAsia="仿宋_GB2312" w:cs="仿宋_GB2312"/>
          <w:sz w:val="32"/>
          <w:szCs w:val="32"/>
        </w:rPr>
        <w:t>163.com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bookmarkStart w:id="1" w:name="_GoBack"/>
      <w:bookmarkEnd w:id="1"/>
      <w:r>
        <w:rPr>
          <w:rFonts w:hint="eastAsia" w:ascii="仿宋_GB2312" w:hAnsi="仿宋_GB2312" w:eastAsia="仿宋_GB2312" w:cs="仿宋_GB2312"/>
          <w:sz w:val="32"/>
          <w:szCs w:val="32"/>
        </w:rPr>
        <w:t>附件：1.2023年农机“安全生产月”宣传资料报送要求</w:t>
      </w:r>
    </w:p>
    <w:p>
      <w:pPr>
        <w:spacing w:line="60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全</w:t>
      </w:r>
      <w:r>
        <w:rPr>
          <w:rFonts w:hint="eastAsia" w:ascii="仿宋_GB2312" w:hAnsi="仿宋_GB2312" w:cs="仿宋_GB2312"/>
          <w:sz w:val="32"/>
          <w:szCs w:val="32"/>
          <w:lang w:eastAsia="zh-CN"/>
        </w:rPr>
        <w:t>市</w:t>
      </w:r>
      <w:r>
        <w:rPr>
          <w:rFonts w:hint="eastAsia" w:ascii="仿宋_GB2312" w:hAnsi="仿宋_GB2312" w:eastAsia="仿宋_GB2312" w:cs="仿宋_GB2312"/>
          <w:sz w:val="32"/>
          <w:szCs w:val="32"/>
        </w:rPr>
        <w:t>农机“安全生产月”活动联络员反馈表</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.全</w:t>
      </w:r>
      <w:r>
        <w:rPr>
          <w:rFonts w:hint="eastAsia" w:ascii="仿宋_GB2312" w:hAnsi="仿宋_GB2312" w:cs="仿宋_GB2312"/>
          <w:sz w:val="32"/>
          <w:szCs w:val="32"/>
          <w:lang w:eastAsia="zh-CN"/>
        </w:rPr>
        <w:t>市</w:t>
      </w:r>
      <w:r>
        <w:rPr>
          <w:rFonts w:hint="eastAsia" w:ascii="仿宋_GB2312" w:hAnsi="仿宋_GB2312" w:eastAsia="仿宋_GB2312" w:cs="仿宋_GB2312"/>
          <w:sz w:val="32"/>
          <w:szCs w:val="32"/>
          <w:lang w:eastAsia="zh-CN"/>
        </w:rPr>
        <w:t>农机</w:t>
      </w:r>
      <w:r>
        <w:rPr>
          <w:rFonts w:hint="eastAsia" w:ascii="仿宋_GB2312" w:hAnsi="仿宋_GB2312" w:eastAsia="仿宋_GB2312" w:cs="仿宋_GB2312"/>
          <w:sz w:val="32"/>
          <w:szCs w:val="32"/>
        </w:rPr>
        <w:t>“安全生产月”活动进展情况统计表</w:t>
      </w:r>
    </w:p>
    <w:p>
      <w:pPr>
        <w:spacing w:line="580" w:lineRule="exact"/>
        <w:jc w:val="right"/>
        <w:rPr>
          <w:rFonts w:hint="eastAsia"/>
          <w:color w:val="auto"/>
        </w:rPr>
      </w:pPr>
    </w:p>
    <w:p>
      <w:pPr>
        <w:spacing w:line="580" w:lineRule="exact"/>
        <w:jc w:val="right"/>
        <w:rPr>
          <w:rFonts w:hint="eastAsia"/>
          <w:color w:val="auto"/>
        </w:rPr>
      </w:pPr>
    </w:p>
    <w:p>
      <w:pPr>
        <w:spacing w:line="580" w:lineRule="exact"/>
        <w:jc w:val="center"/>
        <w:rPr>
          <w:rFonts w:hint="eastAsia"/>
          <w:color w:val="auto"/>
        </w:rPr>
      </w:pPr>
      <w:r>
        <w:rPr>
          <w:rFonts w:hint="eastAsia"/>
          <w:color w:val="auto"/>
          <w:lang w:val="en-US" w:eastAsia="zh-CN"/>
        </w:rPr>
        <w:t xml:space="preserve">                     </w:t>
      </w:r>
      <w:r>
        <w:rPr>
          <w:rFonts w:hint="eastAsia"/>
          <w:color w:val="auto"/>
        </w:rPr>
        <w:t>三明市农业机械化发展中心</w:t>
      </w:r>
    </w:p>
    <w:p>
      <w:pPr>
        <w:spacing w:line="580" w:lineRule="exact"/>
        <w:ind w:firstLine="4650" w:firstLineChars="1500"/>
        <w:rPr>
          <w:rFonts w:hint="eastAsia"/>
          <w:color w:val="auto"/>
        </w:rPr>
      </w:pPr>
      <w:r>
        <w:rPr>
          <w:rFonts w:hint="eastAsia"/>
          <w:color w:val="auto"/>
          <w:lang w:eastAsia="zh-CN"/>
        </w:rPr>
        <w:t>2023</w:t>
      </w:r>
      <w:r>
        <w:rPr>
          <w:rFonts w:hint="eastAsia"/>
          <w:color w:val="auto"/>
        </w:rPr>
        <w:t>年5月3</w:t>
      </w:r>
      <w:r>
        <w:rPr>
          <w:rFonts w:hint="eastAsia"/>
          <w:color w:val="auto"/>
          <w:lang w:val="en-US" w:eastAsia="zh-CN"/>
        </w:rPr>
        <w:t>0</w:t>
      </w:r>
      <w:r>
        <w:rPr>
          <w:rFonts w:hint="eastAsia"/>
          <w:color w:val="auto"/>
        </w:rPr>
        <w:t>日</w:t>
      </w:r>
    </w:p>
    <w:p>
      <w:pPr>
        <w:spacing w:line="560" w:lineRule="exact"/>
        <w:ind w:right="1240" w:rightChars="400" w:firstLine="620" w:firstLineChars="200"/>
        <w:rPr>
          <w:rFonts w:hint="eastAsia"/>
          <w:color w:val="auto"/>
        </w:rPr>
      </w:pPr>
      <w:r>
        <w:rPr>
          <w:rFonts w:hint="eastAsia"/>
          <w:color w:val="auto"/>
        </w:rPr>
        <w:t>（此件主动公开）</w:t>
      </w:r>
    </w:p>
    <w:p>
      <w:pPr>
        <w:spacing w:line="580" w:lineRule="exact"/>
        <w:ind w:firstLine="607" w:firstLineChars="196"/>
        <w:rPr>
          <w:rFonts w:hint="eastAsia"/>
          <w:color w:val="auto"/>
        </w:rPr>
      </w:pPr>
    </w:p>
    <w:p>
      <w:pPr>
        <w:keepNext w:val="0"/>
        <w:keepLines w:val="0"/>
        <w:pageBreakBefore w:val="0"/>
        <w:kinsoku/>
        <w:wordWrap/>
        <w:overflowPunct/>
        <w:topLinePunct w:val="0"/>
        <w:autoSpaceDE/>
        <w:autoSpaceDN/>
        <w:bidi w:val="0"/>
        <w:snapToGrid/>
        <w:spacing w:line="560" w:lineRule="exact"/>
        <w:ind w:firstLine="1860" w:firstLineChars="600"/>
        <w:textAlignment w:val="baseline"/>
        <w:rPr>
          <w:rFonts w:hint="eastAsia" w:ascii="仿宋_GB2312"/>
          <w:color w:val="auto"/>
          <w:szCs w:val="32"/>
        </w:rPr>
      </w:pPr>
    </w:p>
    <w:p>
      <w:pPr>
        <w:spacing w:line="580" w:lineRule="exact"/>
        <w:ind w:firstLine="1860" w:firstLineChars="600"/>
        <w:rPr>
          <w:rFonts w:hint="eastAsia"/>
          <w:color w:val="auto"/>
        </w:rPr>
      </w:pPr>
    </w:p>
    <w:p>
      <w:pPr>
        <w:spacing w:line="600" w:lineRule="exact"/>
        <w:rPr>
          <w:rFonts w:hint="eastAsia" w:ascii="黑体" w:hAnsi="黑体" w:eastAsia="黑体" w:cs="黑体"/>
          <w:b w:val="0"/>
          <w:bCs w:val="0"/>
          <w:sz w:val="32"/>
          <w:szCs w:val="32"/>
        </w:rPr>
      </w:pPr>
      <w:r>
        <w:rPr>
          <w:rFonts w:hint="eastAsia" w:ascii="黑体" w:hAnsi="黑体" w:eastAsia="黑体" w:cs="黑体"/>
          <w:color w:val="auto"/>
          <w:kern w:val="2"/>
          <w:sz w:val="32"/>
          <w:szCs w:val="32"/>
        </w:rPr>
        <w:br w:type="page"/>
      </w:r>
      <w:r>
        <w:rPr>
          <w:rFonts w:hint="eastAsia" w:ascii="黑体" w:hAnsi="黑体" w:eastAsia="黑体" w:cs="黑体"/>
          <w:b w:val="0"/>
          <w:bCs w:val="0"/>
          <w:sz w:val="32"/>
          <w:szCs w:val="32"/>
        </w:rPr>
        <w:t>附件1</w:t>
      </w:r>
    </w:p>
    <w:p>
      <w:pPr>
        <w:spacing w:line="600" w:lineRule="exact"/>
        <w:rPr>
          <w:rFonts w:hint="eastAsia" w:ascii="黑体" w:hAnsi="黑体" w:eastAsia="黑体" w:cs="黑体"/>
          <w:b w:val="0"/>
          <w:bCs w:val="0"/>
          <w:sz w:val="32"/>
          <w:szCs w:val="32"/>
        </w:rPr>
      </w:pPr>
    </w:p>
    <w:p>
      <w:pPr>
        <w:spacing w:line="60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2023年农机“安全生产月”宣传资料报送要求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一、报送内容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1.各地农机“安全生产月”或“安全宣传咨询日”的新闻报道等文字资料、活动视频等。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2.各地农机安全文化节目视频。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3.各地农机安全监理人员、农机手、农机服务组织等从业人员的先进事迹。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4.各地农机事故警示教育宣传资料等。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5.各地在隐患排查治理、安全执法检查、应急处置演练等方面的经验做法。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二、报送要求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1.报送方式。</w:t>
      </w:r>
      <w:r>
        <w:rPr>
          <w:rFonts w:hint="eastAsia" w:ascii="仿宋_GB2312" w:hAnsi="仿宋_GB2312" w:cs="仿宋_GB2312"/>
          <w:sz w:val="32"/>
          <w:szCs w:val="32"/>
          <w:lang w:eastAsia="zh-CN"/>
        </w:rPr>
        <w:t>各地宣传信息直接发送省农机中心</w:t>
      </w:r>
      <w:r>
        <w:rPr>
          <w:rFonts w:hint="eastAsia" w:ascii="仿宋_GB2312" w:hAnsi="仿宋_GB2312" w:eastAsia="仿宋_GB2312" w:cs="仿宋_GB2312"/>
          <w:sz w:val="32"/>
          <w:szCs w:val="32"/>
        </w:rPr>
        <w:t>fj</w:t>
      </w:r>
      <w:r>
        <w:rPr>
          <w:rFonts w:hint="eastAsia" w:ascii="仿宋_GB2312" w:hAnsi="仿宋_GB2312" w:eastAsia="仿宋_GB2312" w:cs="仿宋_GB2312"/>
          <w:sz w:val="32"/>
          <w:szCs w:val="32"/>
          <w:lang w:val="en"/>
        </w:rPr>
        <w:t>njjls87533942</w:t>
      </w:r>
      <w:r>
        <w:rPr>
          <w:rFonts w:hint="eastAsia" w:ascii="宋体" w:hAnsi="宋体" w:eastAsia="宋体" w:cs="宋体"/>
          <w:sz w:val="32"/>
          <w:szCs w:val="32"/>
        </w:rPr>
        <w:t>@</w:t>
      </w:r>
      <w:r>
        <w:rPr>
          <w:rFonts w:hint="eastAsia" w:ascii="仿宋_GB2312" w:hAnsi="仿宋_GB2312" w:eastAsia="仿宋_GB2312" w:cs="仿宋_GB2312"/>
          <w:sz w:val="32"/>
          <w:szCs w:val="32"/>
        </w:rPr>
        <w:t>163.com</w:t>
      </w:r>
      <w:r>
        <w:rPr>
          <w:rFonts w:hint="eastAsia" w:ascii="仿宋_GB2312" w:hAnsi="仿宋_GB2312" w:cs="仿宋_GB2312"/>
          <w:sz w:val="32"/>
          <w:szCs w:val="32"/>
          <w:lang w:eastAsia="zh-CN"/>
        </w:rPr>
        <w:t>，同时抄送一份至市农机中心</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"mailto:sm8265275@163.com"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sm8265275</w:t>
      </w:r>
      <w:r>
        <w:rPr>
          <w:rFonts w:hint="eastAsia" w:ascii="宋体" w:hAnsi="宋体" w:eastAsia="宋体" w:cs="宋体"/>
          <w:sz w:val="32"/>
          <w:szCs w:val="32"/>
        </w:rPr>
        <w:t>@</w:t>
      </w:r>
      <w:r>
        <w:rPr>
          <w:rFonts w:hint="eastAsia" w:ascii="仿宋_GB2312" w:hAnsi="仿宋_GB2312" w:eastAsia="仿宋_GB2312" w:cs="仿宋_GB2312"/>
          <w:sz w:val="32"/>
          <w:szCs w:val="32"/>
        </w:rPr>
        <w:t>163.com</w:t>
      </w:r>
      <w:r>
        <w:rPr>
          <w:rFonts w:hint="eastAsia" w:ascii="仿宋_GB2312" w:hAnsi="仿宋_GB2312" w:eastAsia="仿宋_GB2312" w:cs="仿宋_GB2312"/>
          <w:sz w:val="32"/>
          <w:szCs w:val="32"/>
        </w:rPr>
        <w:fldChar w:fldCharType="end"/>
      </w:r>
      <w:r>
        <w:rPr>
          <w:rFonts w:hint="eastAsia" w:ascii="仿宋_GB2312" w:hAnsi="仿宋_GB2312" w:cs="仿宋_GB2312"/>
          <w:sz w:val="32"/>
          <w:szCs w:val="32"/>
          <w:lang w:eastAsia="zh-CN"/>
        </w:rPr>
        <w:t>。由</w:t>
      </w:r>
      <w:r>
        <w:rPr>
          <w:rFonts w:hint="eastAsia" w:ascii="仿宋_GB2312" w:hAnsi="仿宋_GB2312" w:eastAsia="仿宋_GB2312" w:cs="仿宋_GB2312"/>
          <w:sz w:val="32"/>
          <w:szCs w:val="32"/>
        </w:rPr>
        <w:t>省级联络员</w:t>
      </w:r>
      <w:r>
        <w:rPr>
          <w:rFonts w:hint="eastAsia" w:ascii="仿宋_GB2312" w:hAnsi="仿宋_GB2312" w:cs="仿宋_GB2312"/>
          <w:sz w:val="32"/>
          <w:szCs w:val="32"/>
          <w:lang w:eastAsia="zh-CN"/>
        </w:rPr>
        <w:t>审核、</w:t>
      </w:r>
      <w:r>
        <w:rPr>
          <w:rFonts w:hint="eastAsia" w:ascii="仿宋_GB2312" w:hAnsi="仿宋_GB2312" w:eastAsia="仿宋_GB2312" w:cs="仿宋_GB2312"/>
          <w:sz w:val="32"/>
          <w:szCs w:val="32"/>
        </w:rPr>
        <w:t>报送与联络等工作，文字资料直接由省级联络员从农业农村部农机推广与监理网后台提交。视频资料直接发送至邮箱：njjlzfc</w:t>
      </w:r>
      <w:r>
        <w:rPr>
          <w:rFonts w:hint="eastAsia" w:ascii="宋体" w:hAnsi="宋体" w:eastAsia="宋体" w:cs="宋体"/>
          <w:sz w:val="32"/>
          <w:szCs w:val="32"/>
        </w:rPr>
        <w:t>@</w:t>
      </w:r>
      <w:r>
        <w:rPr>
          <w:rFonts w:hint="eastAsia" w:ascii="仿宋_GB2312" w:hAnsi="仿宋_GB2312" w:eastAsia="仿宋_GB2312" w:cs="仿宋_GB2312"/>
          <w:sz w:val="32"/>
          <w:szCs w:val="32"/>
        </w:rPr>
        <w:t>126.com。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2.格式要求。文字资料：要按有关要求撰写，可配活动照片。文字资料标题为：【</w:t>
      </w:r>
      <w:r>
        <w:rPr>
          <w:rFonts w:hint="eastAsia" w:ascii="仿宋_GB2312" w:hAnsi="仿宋_GB2312" w:cs="仿宋_GB2312"/>
          <w:sz w:val="32"/>
          <w:szCs w:val="32"/>
          <w:lang w:eastAsia="zh-CN"/>
        </w:rPr>
        <w:t>福建</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三明</w:t>
      </w:r>
      <w:r>
        <w:rPr>
          <w:rFonts w:hint="eastAsia" w:ascii="仿宋_GB2312" w:hAnsi="仿宋_GB2312" w:eastAsia="仿宋_GB2312" w:cs="仿宋_GB2312"/>
          <w:sz w:val="32"/>
          <w:szCs w:val="32"/>
        </w:rPr>
        <w:t>市XX</w:t>
      </w:r>
      <w:r>
        <w:rPr>
          <w:rFonts w:hint="eastAsia" w:ascii="仿宋_GB2312" w:hAnsi="仿宋_GB2312" w:cs="仿宋_GB2312"/>
          <w:sz w:val="32"/>
          <w:szCs w:val="32"/>
          <w:lang w:eastAsia="zh-CN"/>
        </w:rPr>
        <w:t>县（市、</w:t>
      </w:r>
      <w:r>
        <w:rPr>
          <w:rFonts w:hint="eastAsia" w:ascii="仿宋_GB2312" w:hAnsi="仿宋_GB2312" w:eastAsia="仿宋_GB2312" w:cs="仿宋_GB2312"/>
          <w:sz w:val="32"/>
          <w:szCs w:val="32"/>
        </w:rPr>
        <w:t>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开展“XX”活动；视频时长控制在5分钟以内，每个视频应配不多于100字的说明文字，不大于100M。单个视频命名格式：【内容】</w:t>
      </w:r>
      <w:r>
        <w:rPr>
          <w:rFonts w:hint="eastAsia" w:ascii="仿宋_GB2312" w:hAnsi="仿宋_GB2312" w:cs="仿宋_GB2312"/>
          <w:sz w:val="32"/>
          <w:szCs w:val="32"/>
          <w:lang w:eastAsia="zh-CN"/>
        </w:rPr>
        <w:t>福建</w:t>
      </w:r>
      <w:r>
        <w:rPr>
          <w:rFonts w:hint="eastAsia" w:ascii="仿宋_GB2312" w:hAnsi="仿宋_GB2312" w:eastAsia="仿宋_GB2312" w:cs="仿宋_GB2312"/>
          <w:sz w:val="32"/>
          <w:szCs w:val="32"/>
        </w:rPr>
        <w:t>省+X单位+X时间+X事情简单描述，如：【文化节目】</w:t>
      </w:r>
      <w:r>
        <w:rPr>
          <w:rFonts w:hint="eastAsia" w:ascii="仿宋_GB2312" w:hAnsi="仿宋_GB2312" w:cs="仿宋_GB2312"/>
          <w:sz w:val="32"/>
          <w:szCs w:val="32"/>
          <w:lang w:eastAsia="zh-CN"/>
        </w:rPr>
        <w:t>福建</w:t>
      </w:r>
      <w:r>
        <w:rPr>
          <w:rFonts w:hint="eastAsia" w:ascii="仿宋_GB2312" w:hAnsi="仿宋_GB2312" w:eastAsia="仿宋_GB2312" w:cs="仿宋_GB2312"/>
          <w:sz w:val="32"/>
          <w:szCs w:val="32"/>
        </w:rPr>
        <w:t>省+X单位+《农机监理员之歌》；【活动现场】</w:t>
      </w:r>
      <w:r>
        <w:rPr>
          <w:rFonts w:hint="eastAsia" w:ascii="仿宋_GB2312" w:hAnsi="仿宋_GB2312" w:cs="仿宋_GB2312"/>
          <w:sz w:val="32"/>
          <w:szCs w:val="32"/>
          <w:lang w:eastAsia="zh-CN"/>
        </w:rPr>
        <w:t>福建</w:t>
      </w:r>
      <w:r>
        <w:rPr>
          <w:rFonts w:hint="eastAsia" w:ascii="仿宋_GB2312" w:hAnsi="仿宋_GB2312" w:eastAsia="仿宋_GB2312" w:cs="仿宋_GB2312"/>
          <w:sz w:val="32"/>
          <w:szCs w:val="32"/>
        </w:rPr>
        <w:t>省+X单位+X时间农机安全月活动启动仪式；【人物风采】</w:t>
      </w:r>
      <w:r>
        <w:rPr>
          <w:rFonts w:hint="eastAsia" w:ascii="仿宋_GB2312" w:hAnsi="仿宋_GB2312" w:cs="仿宋_GB2312"/>
          <w:sz w:val="32"/>
          <w:szCs w:val="32"/>
          <w:lang w:eastAsia="zh-CN"/>
        </w:rPr>
        <w:t>福建</w:t>
      </w:r>
      <w:r>
        <w:rPr>
          <w:rFonts w:hint="eastAsia" w:ascii="仿宋_GB2312" w:hAnsi="仿宋_GB2312" w:eastAsia="仿宋_GB2312" w:cs="仿宋_GB2312"/>
          <w:sz w:val="32"/>
          <w:szCs w:val="32"/>
        </w:rPr>
        <w:t>省+X单位+农机安全监督管理人员（农机手、从业人员等）。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eastAsia="zh-CN"/>
        </w:rPr>
        <w:t>市</w:t>
      </w:r>
      <w:r>
        <w:rPr>
          <w:rFonts w:hint="eastAsia" w:ascii="仿宋_GB2312" w:hAnsi="仿宋_GB2312" w:eastAsia="仿宋_GB2312" w:cs="仿宋_GB2312"/>
          <w:color w:val="000000"/>
          <w:sz w:val="32"/>
          <w:szCs w:val="32"/>
          <w:lang w:eastAsia="zh-CN"/>
        </w:rPr>
        <w:t>农机中心</w:t>
      </w:r>
      <w:r>
        <w:rPr>
          <w:rFonts w:hint="eastAsia" w:ascii="仿宋_GB2312" w:hAnsi="仿宋_GB2312" w:eastAsia="仿宋_GB2312" w:cs="仿宋_GB2312"/>
          <w:color w:val="000000"/>
          <w:sz w:val="32"/>
          <w:szCs w:val="32"/>
        </w:rPr>
        <w:t>将根据各地报送农机安全宣传资料的质量和数量进行审核和排序，对报送情况进行通报。</w:t>
      </w:r>
    </w:p>
    <w:p>
      <w:pPr>
        <w:pStyle w:val="15"/>
        <w:spacing w:line="600" w:lineRule="exact"/>
        <w:ind w:firstLine="640" w:firstLineChars="200"/>
        <w:rPr>
          <w:rFonts w:ascii="仿宋_GB2312" w:eastAsia="仿宋_GB2312" w:cs="仿宋_GB2312"/>
          <w:color w:val="auto"/>
          <w:sz w:val="32"/>
          <w:szCs w:val="32"/>
        </w:rPr>
      </w:pPr>
    </w:p>
    <w:p>
      <w:pPr>
        <w:pStyle w:val="15"/>
        <w:spacing w:line="600" w:lineRule="exact"/>
        <w:rPr>
          <w:rFonts w:eastAsia="仿宋_GB2312"/>
          <w:color w:val="auto"/>
          <w:sz w:val="32"/>
          <w:szCs w:val="32"/>
        </w:rPr>
      </w:pPr>
    </w:p>
    <w:p>
      <w:pPr>
        <w:pStyle w:val="15"/>
        <w:spacing w:line="600" w:lineRule="exact"/>
        <w:rPr>
          <w:rFonts w:eastAsia="仿宋_GB2312"/>
          <w:color w:val="auto"/>
          <w:sz w:val="32"/>
          <w:szCs w:val="32"/>
        </w:rPr>
      </w:pPr>
    </w:p>
    <w:p>
      <w:pPr>
        <w:widowControl/>
        <w:spacing w:line="600" w:lineRule="exact"/>
        <w:ind w:firstLine="620" w:firstLineChars="200"/>
        <w:textAlignment w:val="baseline"/>
        <w:rPr>
          <w:rFonts w:ascii="仿宋_GB2312"/>
          <w:color w:val="auto"/>
          <w:szCs w:val="32"/>
        </w:rPr>
      </w:pPr>
    </w:p>
    <w:p>
      <w:pPr>
        <w:rPr>
          <w:color w:val="auto"/>
        </w:rPr>
      </w:pPr>
    </w:p>
    <w:p>
      <w:pPr>
        <w:pStyle w:val="2"/>
        <w:ind w:left="2480"/>
        <w:rPr>
          <w:color w:val="auto"/>
        </w:rPr>
      </w:pPr>
    </w:p>
    <w:p>
      <w:pPr>
        <w:rPr>
          <w:color w:val="auto"/>
        </w:rPr>
        <w:sectPr>
          <w:footerReference r:id="rId3" w:type="default"/>
          <w:pgSz w:w="11906" w:h="16838"/>
          <w:pgMar w:top="1440" w:right="1700" w:bottom="1440" w:left="1797" w:header="851" w:footer="992" w:gutter="0"/>
          <w:cols w:space="720" w:num="1"/>
          <w:docGrid w:type="linesAndChars" w:linePitch="435" w:charSpace="0"/>
        </w:sectPr>
      </w:pPr>
    </w:p>
    <w:tbl>
      <w:tblPr>
        <w:tblStyle w:val="9"/>
        <w:tblW w:w="14214" w:type="dxa"/>
        <w:tblInd w:w="0" w:type="dxa"/>
        <w:tblLayout w:type="fixed"/>
        <w:tblCellMar>
          <w:top w:w="0" w:type="dxa"/>
          <w:left w:w="108" w:type="dxa"/>
          <w:bottom w:w="0" w:type="dxa"/>
          <w:right w:w="108" w:type="dxa"/>
        </w:tblCellMar>
      </w:tblPr>
      <w:tblGrid>
        <w:gridCol w:w="2088"/>
        <w:gridCol w:w="2261"/>
        <w:gridCol w:w="1741"/>
        <w:gridCol w:w="2434"/>
        <w:gridCol w:w="1915"/>
        <w:gridCol w:w="3014"/>
        <w:gridCol w:w="161"/>
        <w:gridCol w:w="129"/>
      </w:tblGrid>
      <w:tr>
        <w:tblPrEx>
          <w:tblCellMar>
            <w:top w:w="0" w:type="dxa"/>
            <w:left w:w="108" w:type="dxa"/>
            <w:bottom w:w="0" w:type="dxa"/>
            <w:right w:w="108" w:type="dxa"/>
          </w:tblCellMar>
        </w:tblPrEx>
        <w:trPr>
          <w:gridAfter w:val="1"/>
          <w:wAfter w:w="600" w:type="dxa"/>
          <w:trHeight w:val="624" w:hRule="atLeast"/>
        </w:trPr>
        <w:tc>
          <w:tcPr>
            <w:tcW w:w="13614" w:type="dxa"/>
            <w:gridSpan w:val="7"/>
            <w:vMerge w:val="restart"/>
            <w:tcBorders>
              <w:top w:val="nil"/>
              <w:left w:val="nil"/>
              <w:bottom w:val="nil"/>
              <w:right w:val="nil"/>
            </w:tcBorders>
            <w:noWrap w:val="0"/>
            <w:vAlign w:val="center"/>
          </w:tcPr>
          <w:p>
            <w:pPr>
              <w:spacing w:line="540" w:lineRule="exact"/>
              <w:rPr>
                <w:rFonts w:hint="eastAsia" w:ascii="黑体" w:hAnsi="宋体" w:eastAsia="黑体" w:cs="宋体"/>
                <w:color w:val="000000"/>
                <w:sz w:val="32"/>
                <w:szCs w:val="32"/>
                <w:lang w:val="en-US" w:eastAsia="zh-CN"/>
              </w:rPr>
            </w:pPr>
            <w:r>
              <w:rPr>
                <w:rFonts w:ascii="黑体" w:hAnsi="宋体" w:eastAsia="黑体" w:cs="宋体"/>
                <w:color w:val="000000"/>
                <w:sz w:val="32"/>
                <w:szCs w:val="32"/>
                <w:lang w:bidi="ar"/>
              </w:rPr>
              <w:t>附件</w:t>
            </w:r>
            <w:r>
              <w:rPr>
                <w:rFonts w:hint="eastAsia" w:ascii="黑体" w:hAnsi="宋体" w:eastAsia="黑体" w:cs="宋体"/>
                <w:color w:val="000000"/>
                <w:sz w:val="32"/>
                <w:szCs w:val="32"/>
                <w:lang w:val="en-US" w:eastAsia="zh-CN" w:bidi="ar"/>
              </w:rPr>
              <w:t>2</w:t>
            </w:r>
          </w:p>
          <w:p>
            <w:pPr>
              <w:spacing w:line="540" w:lineRule="exact"/>
              <w:jc w:val="center"/>
              <w:rPr>
                <w:rFonts w:hint="eastAsia" w:ascii="宋体" w:hAnsi="宋体" w:eastAsia="方正小标宋简体" w:cs="宋体"/>
                <w:b/>
                <w:color w:val="000000"/>
                <w:sz w:val="44"/>
                <w:szCs w:val="44"/>
              </w:rPr>
            </w:pPr>
            <w:bookmarkStart w:id="0" w:name="_Hlk100820503"/>
            <w:bookmarkEnd w:id="0"/>
            <w:r>
              <w:rPr>
                <w:rFonts w:hint="eastAsia" w:ascii="宋体" w:hAnsi="宋体" w:eastAsia="方正小标宋简体" w:cs="宋体"/>
                <w:color w:val="000000"/>
                <w:sz w:val="40"/>
                <w:szCs w:val="40"/>
                <w:lang w:bidi="ar"/>
              </w:rPr>
              <w:t>全</w:t>
            </w:r>
            <w:r>
              <w:rPr>
                <w:rFonts w:hint="eastAsia" w:eastAsia="方正小标宋简体" w:cs="宋体"/>
                <w:color w:val="000000"/>
                <w:sz w:val="40"/>
                <w:szCs w:val="40"/>
                <w:lang w:eastAsia="zh-CN" w:bidi="ar"/>
              </w:rPr>
              <w:t>市</w:t>
            </w:r>
            <w:r>
              <w:rPr>
                <w:rFonts w:hint="eastAsia" w:ascii="宋体" w:hAnsi="宋体" w:eastAsia="方正小标宋简体" w:cs="宋体"/>
                <w:color w:val="000000"/>
                <w:sz w:val="40"/>
                <w:szCs w:val="40"/>
                <w:lang w:bidi="ar"/>
              </w:rPr>
              <w:t>农机</w:t>
            </w:r>
            <w:r>
              <w:rPr>
                <w:rFonts w:hint="eastAsia" w:ascii="方正小标宋简体" w:hAnsi="方正小标宋简体" w:eastAsia="方正小标宋简体" w:cs="方正小标宋简体"/>
                <w:color w:val="000000"/>
                <w:sz w:val="40"/>
                <w:szCs w:val="40"/>
                <w:lang w:bidi="ar"/>
              </w:rPr>
              <w:t>“安全生产月”活动联络员反馈表</w:t>
            </w:r>
          </w:p>
        </w:tc>
      </w:tr>
      <w:tr>
        <w:tblPrEx>
          <w:tblCellMar>
            <w:top w:w="0" w:type="dxa"/>
            <w:left w:w="108" w:type="dxa"/>
            <w:bottom w:w="0" w:type="dxa"/>
            <w:right w:w="108" w:type="dxa"/>
          </w:tblCellMar>
        </w:tblPrEx>
        <w:trPr>
          <w:gridAfter w:val="1"/>
          <w:wAfter w:w="129" w:type="dxa"/>
          <w:trHeight w:val="1154" w:hRule="atLeast"/>
        </w:trPr>
        <w:tc>
          <w:tcPr>
            <w:tcW w:w="13614" w:type="dxa"/>
            <w:gridSpan w:val="7"/>
            <w:vMerge w:val="continue"/>
            <w:tcBorders>
              <w:top w:val="nil"/>
              <w:left w:val="nil"/>
              <w:bottom w:val="nil"/>
              <w:right w:val="nil"/>
            </w:tcBorders>
            <w:noWrap w:val="0"/>
            <w:vAlign w:val="center"/>
          </w:tcPr>
          <w:p>
            <w:pPr>
              <w:rPr>
                <w:rFonts w:ascii="Times New Roman" w:hAnsi="Times New Roman" w:eastAsia="宋体" w:cs="Times New Roman"/>
                <w:sz w:val="20"/>
                <w:szCs w:val="20"/>
              </w:rPr>
            </w:pPr>
          </w:p>
        </w:tc>
      </w:tr>
      <w:tr>
        <w:tblPrEx>
          <w:tblCellMar>
            <w:top w:w="0" w:type="dxa"/>
            <w:left w:w="108" w:type="dxa"/>
            <w:bottom w:w="0" w:type="dxa"/>
            <w:right w:w="108" w:type="dxa"/>
          </w:tblCellMar>
        </w:tblPrEx>
        <w:trPr>
          <w:trHeight w:val="869"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sz w:val="32"/>
                <w:szCs w:val="32"/>
              </w:rPr>
            </w:pPr>
            <w:r>
              <w:rPr>
                <w:rFonts w:ascii="仿宋_GB2312" w:hAnsi="宋体" w:eastAsia="仿宋_GB2312" w:cs="宋体"/>
                <w:color w:val="000000"/>
                <w:sz w:val="32"/>
                <w:szCs w:val="32"/>
                <w:lang w:bidi="ar"/>
              </w:rPr>
              <w:t>姓    名</w:t>
            </w:r>
          </w:p>
        </w:tc>
        <w:tc>
          <w:tcPr>
            <w:tcW w:w="2261"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sz w:val="32"/>
                <w:szCs w:val="32"/>
              </w:rPr>
            </w:pPr>
          </w:p>
        </w:tc>
        <w:tc>
          <w:tcPr>
            <w:tcW w:w="1741"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sz w:val="32"/>
                <w:szCs w:val="32"/>
              </w:rPr>
            </w:pPr>
            <w:r>
              <w:rPr>
                <w:rFonts w:ascii="仿宋_GB2312" w:hAnsi="宋体" w:eastAsia="仿宋_GB2312" w:cs="宋体"/>
                <w:color w:val="000000"/>
                <w:sz w:val="32"/>
                <w:szCs w:val="32"/>
                <w:lang w:bidi="ar"/>
              </w:rPr>
              <w:t>性别</w:t>
            </w:r>
          </w:p>
        </w:tc>
        <w:tc>
          <w:tcPr>
            <w:tcW w:w="2434"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sz w:val="32"/>
                <w:szCs w:val="32"/>
              </w:rPr>
            </w:pPr>
          </w:p>
        </w:tc>
        <w:tc>
          <w:tcPr>
            <w:tcW w:w="1915"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sz w:val="32"/>
                <w:szCs w:val="32"/>
              </w:rPr>
            </w:pPr>
            <w:r>
              <w:rPr>
                <w:rFonts w:ascii="仿宋_GB2312" w:hAnsi="宋体" w:eastAsia="仿宋_GB2312" w:cs="宋体"/>
                <w:color w:val="000000"/>
                <w:sz w:val="32"/>
                <w:szCs w:val="32"/>
                <w:lang w:bidi="ar"/>
              </w:rPr>
              <w:t>职务</w:t>
            </w:r>
          </w:p>
        </w:tc>
        <w:tc>
          <w:tcPr>
            <w:tcW w:w="3014"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sz w:val="32"/>
                <w:szCs w:val="32"/>
              </w:rPr>
            </w:pPr>
          </w:p>
        </w:tc>
        <w:tc>
          <w:tcPr>
            <w:tcW w:w="290" w:type="dxa"/>
            <w:gridSpan w:val="2"/>
            <w:tcBorders>
              <w:top w:val="nil"/>
              <w:left w:val="nil"/>
              <w:bottom w:val="nil"/>
              <w:right w:val="nil"/>
            </w:tcBorders>
            <w:noWrap w:val="0"/>
            <w:tcMar>
              <w:left w:w="0" w:type="dxa"/>
              <w:right w:w="0" w:type="dxa"/>
            </w:tcMar>
            <w:vAlign w:val="center"/>
          </w:tcPr>
          <w:p>
            <w:pPr>
              <w:rPr>
                <w:rFonts w:ascii="等线" w:hAnsi="等线" w:eastAsia="等线" w:cs="宋体"/>
                <w:color w:val="000000"/>
                <w:szCs w:val="21"/>
              </w:rPr>
            </w:pPr>
            <w:r>
              <w:rPr>
                <w:rFonts w:ascii="等线" w:hAnsi="等线" w:eastAsia="等线" w:cs="等线"/>
                <w:color w:val="000000"/>
                <w:szCs w:val="21"/>
                <w:lang w:bidi="ar"/>
              </w:rPr>
              <w:t> </w:t>
            </w:r>
          </w:p>
        </w:tc>
      </w:tr>
      <w:tr>
        <w:tblPrEx>
          <w:tblCellMar>
            <w:top w:w="0" w:type="dxa"/>
            <w:left w:w="108" w:type="dxa"/>
            <w:bottom w:w="0" w:type="dxa"/>
            <w:right w:w="108" w:type="dxa"/>
          </w:tblCellMar>
        </w:tblPrEx>
        <w:trPr>
          <w:trHeight w:val="908" w:hRule="atLeast"/>
        </w:trPr>
        <w:tc>
          <w:tcPr>
            <w:tcW w:w="2088" w:type="dxa"/>
            <w:tcBorders>
              <w:top w:val="nil"/>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sz w:val="32"/>
                <w:szCs w:val="32"/>
              </w:rPr>
            </w:pPr>
            <w:r>
              <w:rPr>
                <w:rFonts w:ascii="仿宋_GB2312" w:hAnsi="宋体" w:eastAsia="仿宋_GB2312" w:cs="宋体"/>
                <w:color w:val="000000"/>
                <w:sz w:val="32"/>
                <w:szCs w:val="32"/>
                <w:lang w:bidi="ar"/>
              </w:rPr>
              <w:t>办公电话</w:t>
            </w:r>
          </w:p>
        </w:tc>
        <w:tc>
          <w:tcPr>
            <w:tcW w:w="2261" w:type="dxa"/>
            <w:tcBorders>
              <w:top w:val="nil"/>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sz w:val="32"/>
                <w:szCs w:val="32"/>
              </w:rPr>
            </w:pPr>
          </w:p>
        </w:tc>
        <w:tc>
          <w:tcPr>
            <w:tcW w:w="1741" w:type="dxa"/>
            <w:tcBorders>
              <w:top w:val="nil"/>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sz w:val="32"/>
                <w:szCs w:val="32"/>
              </w:rPr>
            </w:pPr>
            <w:r>
              <w:rPr>
                <w:rFonts w:ascii="仿宋_GB2312" w:hAnsi="宋体" w:eastAsia="仿宋_GB2312" w:cs="宋体"/>
                <w:color w:val="000000"/>
                <w:sz w:val="32"/>
                <w:szCs w:val="32"/>
                <w:lang w:bidi="ar"/>
              </w:rPr>
              <w:t>手机</w:t>
            </w:r>
          </w:p>
        </w:tc>
        <w:tc>
          <w:tcPr>
            <w:tcW w:w="2434" w:type="dxa"/>
            <w:tcBorders>
              <w:top w:val="nil"/>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sz w:val="32"/>
                <w:szCs w:val="32"/>
              </w:rPr>
            </w:pPr>
          </w:p>
        </w:tc>
        <w:tc>
          <w:tcPr>
            <w:tcW w:w="1915" w:type="dxa"/>
            <w:tcBorders>
              <w:top w:val="nil"/>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sz w:val="32"/>
                <w:szCs w:val="32"/>
              </w:rPr>
            </w:pPr>
            <w:r>
              <w:rPr>
                <w:rFonts w:ascii="仿宋_GB2312" w:hAnsi="宋体" w:eastAsia="仿宋_GB2312" w:cs="宋体"/>
                <w:color w:val="000000"/>
                <w:sz w:val="32"/>
                <w:szCs w:val="32"/>
                <w:lang w:bidi="ar"/>
              </w:rPr>
              <w:t>传真</w:t>
            </w:r>
          </w:p>
        </w:tc>
        <w:tc>
          <w:tcPr>
            <w:tcW w:w="3014"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sz w:val="32"/>
                <w:szCs w:val="32"/>
              </w:rPr>
            </w:pPr>
          </w:p>
        </w:tc>
        <w:tc>
          <w:tcPr>
            <w:tcW w:w="290" w:type="dxa"/>
            <w:gridSpan w:val="2"/>
            <w:tcBorders>
              <w:top w:val="nil"/>
              <w:left w:val="nil"/>
              <w:bottom w:val="nil"/>
              <w:right w:val="nil"/>
            </w:tcBorders>
            <w:noWrap w:val="0"/>
            <w:tcMar>
              <w:left w:w="0" w:type="dxa"/>
              <w:right w:w="0" w:type="dxa"/>
            </w:tcMar>
            <w:vAlign w:val="center"/>
          </w:tcPr>
          <w:p>
            <w:pPr>
              <w:rPr>
                <w:rFonts w:ascii="等线" w:hAnsi="等线" w:eastAsia="等线" w:cs="宋体"/>
                <w:color w:val="000000"/>
                <w:szCs w:val="21"/>
              </w:rPr>
            </w:pPr>
            <w:r>
              <w:rPr>
                <w:rFonts w:ascii="等线" w:hAnsi="等线" w:eastAsia="等线" w:cs="等线"/>
                <w:color w:val="000000"/>
                <w:szCs w:val="21"/>
                <w:lang w:bidi="ar"/>
              </w:rPr>
              <w:t> </w:t>
            </w:r>
          </w:p>
        </w:tc>
      </w:tr>
      <w:tr>
        <w:tblPrEx>
          <w:tblCellMar>
            <w:top w:w="0" w:type="dxa"/>
            <w:left w:w="108" w:type="dxa"/>
            <w:bottom w:w="0" w:type="dxa"/>
            <w:right w:w="108" w:type="dxa"/>
          </w:tblCellMar>
        </w:tblPrEx>
        <w:trPr>
          <w:trHeight w:val="1062" w:hRule="atLeast"/>
        </w:trPr>
        <w:tc>
          <w:tcPr>
            <w:tcW w:w="2088" w:type="dxa"/>
            <w:tcBorders>
              <w:top w:val="nil"/>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sz w:val="32"/>
                <w:szCs w:val="32"/>
              </w:rPr>
            </w:pPr>
            <w:r>
              <w:rPr>
                <w:rFonts w:ascii="仿宋_GB2312" w:hAnsi="宋体" w:eastAsia="仿宋_GB2312" w:cs="宋体"/>
                <w:color w:val="000000"/>
                <w:sz w:val="32"/>
                <w:szCs w:val="32"/>
                <w:lang w:bidi="ar"/>
              </w:rPr>
              <w:t>电子邮箱</w:t>
            </w:r>
          </w:p>
        </w:tc>
        <w:tc>
          <w:tcPr>
            <w:tcW w:w="11365" w:type="dxa"/>
            <w:gridSpan w:val="5"/>
            <w:tcBorders>
              <w:top w:val="single" w:color="auto" w:sz="4" w:space="0"/>
              <w:left w:val="nil"/>
              <w:bottom w:val="single" w:color="auto" w:sz="4" w:space="0"/>
              <w:right w:val="single" w:color="auto" w:sz="4" w:space="0"/>
            </w:tcBorders>
            <w:noWrap w:val="0"/>
            <w:vAlign w:val="bottom"/>
          </w:tcPr>
          <w:p>
            <w:pPr>
              <w:spacing w:line="540" w:lineRule="exact"/>
              <w:jc w:val="center"/>
              <w:rPr>
                <w:rFonts w:ascii="仿宋_GB2312" w:hAnsi="宋体" w:eastAsia="仿宋_GB2312" w:cs="宋体"/>
                <w:color w:val="000000"/>
                <w:sz w:val="32"/>
                <w:szCs w:val="32"/>
              </w:rPr>
            </w:pPr>
          </w:p>
        </w:tc>
        <w:tc>
          <w:tcPr>
            <w:tcW w:w="290" w:type="dxa"/>
            <w:gridSpan w:val="2"/>
            <w:tcBorders>
              <w:top w:val="nil"/>
              <w:left w:val="nil"/>
              <w:bottom w:val="nil"/>
              <w:right w:val="nil"/>
            </w:tcBorders>
            <w:noWrap w:val="0"/>
            <w:tcMar>
              <w:left w:w="0" w:type="dxa"/>
              <w:right w:w="0" w:type="dxa"/>
            </w:tcMar>
            <w:vAlign w:val="center"/>
          </w:tcPr>
          <w:p>
            <w:pPr>
              <w:rPr>
                <w:rFonts w:ascii="等线" w:hAnsi="等线" w:eastAsia="等线" w:cs="宋体"/>
                <w:color w:val="000000"/>
                <w:szCs w:val="21"/>
              </w:rPr>
            </w:pPr>
          </w:p>
        </w:tc>
      </w:tr>
      <w:tr>
        <w:tblPrEx>
          <w:tblCellMar>
            <w:top w:w="0" w:type="dxa"/>
            <w:left w:w="108" w:type="dxa"/>
            <w:bottom w:w="0" w:type="dxa"/>
            <w:right w:w="108" w:type="dxa"/>
          </w:tblCellMar>
        </w:tblPrEx>
        <w:trPr>
          <w:trHeight w:val="1062" w:hRule="atLeast"/>
        </w:trPr>
        <w:tc>
          <w:tcPr>
            <w:tcW w:w="2088" w:type="dxa"/>
            <w:tcBorders>
              <w:top w:val="nil"/>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sz w:val="32"/>
                <w:szCs w:val="32"/>
              </w:rPr>
            </w:pPr>
            <w:r>
              <w:rPr>
                <w:rFonts w:ascii="仿宋_GB2312" w:hAnsi="宋体" w:eastAsia="仿宋_GB2312" w:cs="宋体"/>
                <w:color w:val="000000"/>
                <w:sz w:val="32"/>
                <w:szCs w:val="32"/>
                <w:lang w:bidi="ar"/>
              </w:rPr>
              <w:t>单位名称</w:t>
            </w:r>
          </w:p>
        </w:tc>
        <w:tc>
          <w:tcPr>
            <w:tcW w:w="11365" w:type="dxa"/>
            <w:gridSpan w:val="5"/>
            <w:tcBorders>
              <w:top w:val="single" w:color="auto" w:sz="4" w:space="0"/>
              <w:left w:val="nil"/>
              <w:bottom w:val="single" w:color="auto" w:sz="4" w:space="0"/>
              <w:right w:val="single" w:color="auto" w:sz="4" w:space="0"/>
            </w:tcBorders>
            <w:noWrap w:val="0"/>
            <w:vAlign w:val="bottom"/>
          </w:tcPr>
          <w:p>
            <w:pPr>
              <w:spacing w:line="540" w:lineRule="exact"/>
              <w:jc w:val="center"/>
              <w:rPr>
                <w:rFonts w:ascii="仿宋_GB2312" w:hAnsi="宋体" w:eastAsia="仿宋_GB2312" w:cs="宋体"/>
                <w:color w:val="000000"/>
                <w:sz w:val="32"/>
                <w:szCs w:val="32"/>
              </w:rPr>
            </w:pPr>
          </w:p>
        </w:tc>
        <w:tc>
          <w:tcPr>
            <w:tcW w:w="290" w:type="dxa"/>
            <w:gridSpan w:val="2"/>
            <w:tcBorders>
              <w:top w:val="nil"/>
              <w:left w:val="nil"/>
              <w:bottom w:val="nil"/>
              <w:right w:val="nil"/>
            </w:tcBorders>
            <w:noWrap w:val="0"/>
            <w:tcMar>
              <w:left w:w="0" w:type="dxa"/>
              <w:right w:w="0" w:type="dxa"/>
            </w:tcMar>
            <w:vAlign w:val="center"/>
          </w:tcPr>
          <w:p>
            <w:pPr>
              <w:rPr>
                <w:rFonts w:ascii="等线" w:hAnsi="等线" w:eastAsia="等线" w:cs="宋体"/>
                <w:color w:val="000000"/>
                <w:szCs w:val="21"/>
              </w:rPr>
            </w:pPr>
            <w:r>
              <w:rPr>
                <w:rFonts w:ascii="等线" w:hAnsi="等线" w:eastAsia="等线" w:cs="等线"/>
                <w:color w:val="000000"/>
                <w:szCs w:val="21"/>
                <w:lang w:bidi="ar"/>
              </w:rPr>
              <w:t> </w:t>
            </w:r>
          </w:p>
        </w:tc>
      </w:tr>
      <w:tr>
        <w:tblPrEx>
          <w:tblCellMar>
            <w:top w:w="0" w:type="dxa"/>
            <w:left w:w="108" w:type="dxa"/>
            <w:bottom w:w="0" w:type="dxa"/>
            <w:right w:w="108" w:type="dxa"/>
          </w:tblCellMar>
        </w:tblPrEx>
        <w:trPr>
          <w:trHeight w:val="1089" w:hRule="atLeast"/>
        </w:trPr>
        <w:tc>
          <w:tcPr>
            <w:tcW w:w="2088" w:type="dxa"/>
            <w:tcBorders>
              <w:top w:val="nil"/>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sz w:val="32"/>
                <w:szCs w:val="32"/>
              </w:rPr>
            </w:pPr>
            <w:r>
              <w:rPr>
                <w:rFonts w:ascii="仿宋_GB2312" w:hAnsi="宋体" w:eastAsia="仿宋_GB2312" w:cs="宋体"/>
                <w:color w:val="000000"/>
                <w:sz w:val="32"/>
                <w:szCs w:val="32"/>
                <w:lang w:bidi="ar"/>
              </w:rPr>
              <w:t>通信地址</w:t>
            </w:r>
          </w:p>
        </w:tc>
        <w:tc>
          <w:tcPr>
            <w:tcW w:w="11365" w:type="dxa"/>
            <w:gridSpan w:val="5"/>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宋体" w:eastAsia="仿宋_GB2312" w:cs="宋体"/>
                <w:color w:val="000000"/>
                <w:sz w:val="32"/>
                <w:szCs w:val="32"/>
              </w:rPr>
            </w:pPr>
          </w:p>
        </w:tc>
        <w:tc>
          <w:tcPr>
            <w:tcW w:w="290" w:type="dxa"/>
            <w:gridSpan w:val="2"/>
            <w:tcBorders>
              <w:top w:val="nil"/>
              <w:left w:val="nil"/>
              <w:bottom w:val="nil"/>
              <w:right w:val="nil"/>
            </w:tcBorders>
            <w:noWrap w:val="0"/>
            <w:tcMar>
              <w:left w:w="0" w:type="dxa"/>
              <w:right w:w="0" w:type="dxa"/>
            </w:tcMar>
            <w:vAlign w:val="center"/>
          </w:tcPr>
          <w:p>
            <w:pPr>
              <w:rPr>
                <w:rFonts w:ascii="等线" w:hAnsi="等线" w:eastAsia="等线" w:cs="宋体"/>
                <w:color w:val="000000"/>
                <w:szCs w:val="21"/>
              </w:rPr>
            </w:pPr>
            <w:r>
              <w:rPr>
                <w:rFonts w:ascii="等线" w:hAnsi="等线" w:eastAsia="等线" w:cs="等线"/>
                <w:color w:val="000000"/>
                <w:szCs w:val="21"/>
                <w:lang w:bidi="ar"/>
              </w:rPr>
              <w:t> </w:t>
            </w:r>
          </w:p>
        </w:tc>
      </w:tr>
    </w:tbl>
    <w:p>
      <w:pPr>
        <w:spacing w:line="600" w:lineRule="exact"/>
        <w:jc w:val="left"/>
        <w:rPr>
          <w:rFonts w:ascii="仿宋_GB2312" w:hAnsi="仿宋_GB2312" w:cs="仿宋_GB2312"/>
          <w:color w:val="auto"/>
          <w:sz w:val="28"/>
          <w:szCs w:val="28"/>
        </w:rPr>
      </w:pPr>
      <w:r>
        <w:rPr>
          <w:rFonts w:hint="eastAsia" w:ascii="仿宋_GB2312" w:hAnsi="仿宋_GB2312" w:cs="仿宋_GB2312"/>
          <w:color w:val="auto"/>
          <w:sz w:val="28"/>
          <w:szCs w:val="28"/>
        </w:rPr>
        <w:t>注：请于6月</w:t>
      </w:r>
      <w:r>
        <w:rPr>
          <w:rFonts w:hint="eastAsia" w:ascii="仿宋_GB2312" w:hAnsi="仿宋_GB2312" w:cs="仿宋_GB2312"/>
          <w:color w:val="auto"/>
          <w:sz w:val="28"/>
          <w:szCs w:val="28"/>
          <w:lang w:val="en-US" w:eastAsia="zh-CN"/>
        </w:rPr>
        <w:t>1</w:t>
      </w:r>
      <w:r>
        <w:rPr>
          <w:rFonts w:hint="eastAsia" w:ascii="仿宋_GB2312" w:hAnsi="仿宋_GB2312" w:cs="仿宋_GB2312"/>
          <w:color w:val="auto"/>
          <w:sz w:val="28"/>
          <w:szCs w:val="28"/>
        </w:rPr>
        <w:t>日前将此表报市农机中心，邮箱：</w:t>
      </w:r>
      <w:r>
        <w:rPr>
          <w:rFonts w:ascii="仿宋_GB2312" w:hAnsi="仿宋_GB2312" w:cs="仿宋_GB2312"/>
          <w:color w:val="auto"/>
          <w:sz w:val="28"/>
          <w:szCs w:val="28"/>
          <w:u w:val="none"/>
        </w:rPr>
        <w:fldChar w:fldCharType="begin"/>
      </w:r>
      <w:r>
        <w:rPr>
          <w:rFonts w:ascii="仿宋_GB2312" w:hAnsi="仿宋_GB2312" w:cs="仿宋_GB2312"/>
          <w:color w:val="auto"/>
          <w:sz w:val="28"/>
          <w:szCs w:val="28"/>
          <w:u w:val="none"/>
        </w:rPr>
        <w:instrText xml:space="preserve"> HYPERLINK "mailto:</w:instrText>
      </w:r>
      <w:r>
        <w:rPr>
          <w:rFonts w:hint="eastAsia" w:ascii="仿宋_GB2312" w:hAnsi="仿宋_GB2312" w:cs="仿宋_GB2312"/>
          <w:color w:val="auto"/>
          <w:sz w:val="28"/>
          <w:szCs w:val="28"/>
          <w:u w:val="none"/>
        </w:rPr>
        <w:instrText xml:space="preserve">sm8265275</w:instrText>
      </w:r>
      <w:r>
        <w:rPr>
          <w:rFonts w:hint="eastAsia" w:eastAsia="宋体"/>
          <w:color w:val="auto"/>
          <w:sz w:val="28"/>
          <w:szCs w:val="28"/>
          <w:u w:val="none"/>
        </w:rPr>
        <w:instrText xml:space="preserve">@</w:instrText>
      </w:r>
      <w:r>
        <w:rPr>
          <w:rFonts w:hint="eastAsia" w:ascii="仿宋_GB2312" w:hAnsi="仿宋_GB2312" w:cs="仿宋_GB2312"/>
          <w:color w:val="auto"/>
          <w:sz w:val="28"/>
          <w:szCs w:val="28"/>
          <w:u w:val="none"/>
        </w:rPr>
        <w:instrText xml:space="preserve">163.com。</w:instrText>
      </w:r>
      <w:r>
        <w:rPr>
          <w:rFonts w:ascii="仿宋_GB2312" w:hAnsi="仿宋_GB2312" w:cs="仿宋_GB2312"/>
          <w:color w:val="auto"/>
          <w:sz w:val="28"/>
          <w:szCs w:val="28"/>
          <w:u w:val="none"/>
        </w:rPr>
        <w:instrText xml:space="preserve">" </w:instrText>
      </w:r>
      <w:r>
        <w:rPr>
          <w:rFonts w:ascii="仿宋_GB2312" w:hAnsi="仿宋_GB2312" w:cs="仿宋_GB2312"/>
          <w:color w:val="auto"/>
          <w:sz w:val="28"/>
          <w:szCs w:val="28"/>
          <w:u w:val="none"/>
        </w:rPr>
        <w:fldChar w:fldCharType="separate"/>
      </w:r>
      <w:r>
        <w:rPr>
          <w:rStyle w:val="13"/>
          <w:rFonts w:hint="eastAsia" w:ascii="仿宋_GB2312" w:hAnsi="仿宋_GB2312" w:cs="仿宋_GB2312"/>
          <w:color w:val="auto"/>
          <w:sz w:val="28"/>
          <w:szCs w:val="28"/>
          <w:u w:val="none"/>
        </w:rPr>
        <w:t>sm8265275</w:t>
      </w:r>
      <w:r>
        <w:rPr>
          <w:rStyle w:val="13"/>
          <w:rFonts w:hint="eastAsia" w:eastAsia="宋体"/>
          <w:color w:val="auto"/>
          <w:sz w:val="28"/>
          <w:szCs w:val="28"/>
          <w:u w:val="none"/>
        </w:rPr>
        <w:t>@</w:t>
      </w:r>
      <w:r>
        <w:rPr>
          <w:rStyle w:val="13"/>
          <w:rFonts w:hint="eastAsia" w:ascii="仿宋_GB2312" w:hAnsi="仿宋_GB2312" w:cs="仿宋_GB2312"/>
          <w:color w:val="auto"/>
          <w:sz w:val="28"/>
          <w:szCs w:val="28"/>
          <w:u w:val="none"/>
        </w:rPr>
        <w:t>163.com。</w:t>
      </w:r>
      <w:r>
        <w:rPr>
          <w:rFonts w:ascii="仿宋_GB2312" w:hAnsi="仿宋_GB2312" w:cs="仿宋_GB2312"/>
          <w:color w:val="auto"/>
          <w:sz w:val="28"/>
          <w:szCs w:val="28"/>
          <w:u w:val="none"/>
        </w:rPr>
        <w:fldChar w:fldCharType="end"/>
      </w:r>
    </w:p>
    <w:p>
      <w:pPr>
        <w:adjustRightInd w:val="0"/>
        <w:snapToGrid w:val="0"/>
        <w:spacing w:after="157" w:afterLines="50" w:line="600" w:lineRule="exact"/>
        <w:rPr>
          <w:rFonts w:hint="eastAsia" w:ascii="黑体" w:hAnsi="宋体" w:eastAsia="黑体" w:cs="宋体"/>
          <w:color w:val="000000"/>
          <w:sz w:val="32"/>
          <w:szCs w:val="32"/>
          <w:lang w:val="en-US" w:eastAsia="zh-CN"/>
        </w:rPr>
      </w:pPr>
      <w:r>
        <w:rPr>
          <w:color w:val="auto"/>
        </w:rPr>
        <w:br w:type="page"/>
      </w:r>
      <w:r>
        <w:rPr>
          <w:rFonts w:ascii="黑体" w:hAnsi="宋体" w:eastAsia="黑体" w:cs="宋体"/>
          <w:color w:val="000000"/>
          <w:sz w:val="32"/>
          <w:szCs w:val="32"/>
          <w:lang w:bidi="ar"/>
        </w:rPr>
        <w:t>附件</w:t>
      </w:r>
      <w:r>
        <w:rPr>
          <w:rFonts w:hint="eastAsia" w:ascii="黑体" w:hAnsi="宋体" w:eastAsia="黑体" w:cs="宋体"/>
          <w:color w:val="000000"/>
          <w:sz w:val="32"/>
          <w:szCs w:val="32"/>
          <w:lang w:val="en-US" w:eastAsia="zh-CN" w:bidi="ar"/>
        </w:rPr>
        <w:t>3</w:t>
      </w:r>
    </w:p>
    <w:p>
      <w:pPr>
        <w:adjustRightInd w:val="0"/>
        <w:snapToGrid w:val="0"/>
        <w:spacing w:after="157" w:afterLines="50" w:line="600" w:lineRule="exact"/>
        <w:jc w:val="center"/>
        <w:rPr>
          <w:rFonts w:hint="eastAsia" w:ascii="方正小标宋简体" w:hAnsi="华文中宋" w:eastAsia="方正小标宋简体" w:cs="Times New Roman"/>
          <w:color w:val="000000"/>
          <w:sz w:val="40"/>
          <w:szCs w:val="40"/>
        </w:rPr>
      </w:pPr>
      <w:r>
        <w:rPr>
          <w:rFonts w:hint="eastAsia" w:ascii="方正小标宋简体" w:hAnsi="华文中宋" w:eastAsia="方正小标宋简体" w:cs="方正小标宋简体"/>
          <w:color w:val="000000"/>
          <w:sz w:val="40"/>
          <w:szCs w:val="40"/>
          <w:lang w:bidi="ar"/>
        </w:rPr>
        <w:t>全</w:t>
      </w:r>
      <w:r>
        <w:rPr>
          <w:rFonts w:hint="eastAsia" w:ascii="方正小标宋简体" w:hAnsi="华文中宋" w:eastAsia="方正小标宋简体" w:cs="方正小标宋简体"/>
          <w:color w:val="000000"/>
          <w:sz w:val="40"/>
          <w:szCs w:val="40"/>
          <w:lang w:eastAsia="zh-CN" w:bidi="ar"/>
        </w:rPr>
        <w:t>市农机</w:t>
      </w:r>
      <w:r>
        <w:rPr>
          <w:rFonts w:hint="eastAsia" w:ascii="方正小标宋简体" w:hAnsi="华文中宋" w:eastAsia="方正小标宋简体" w:cs="方正小标宋简体"/>
          <w:color w:val="000000"/>
          <w:sz w:val="40"/>
          <w:szCs w:val="40"/>
          <w:lang w:bidi="ar"/>
        </w:rPr>
        <w:t>“安全生产月”活动进展情况统计表</w:t>
      </w:r>
    </w:p>
    <w:p>
      <w:pPr>
        <w:adjustRightInd w:val="0"/>
        <w:snapToGrid w:val="0"/>
        <w:spacing w:after="157" w:afterLines="50" w:line="6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填报单位（盖章）：</w:t>
      </w:r>
      <w:r>
        <w:rPr>
          <w:rFonts w:hint="eastAsia" w:ascii="仿宋_GB2312" w:hAnsi="仿宋_GB2312" w:eastAsia="仿宋_GB2312" w:cs="仿宋_GB2312"/>
          <w:color w:val="000000"/>
          <w:sz w:val="28"/>
          <w:szCs w:val="28"/>
          <w:u w:val="single"/>
          <w:lang w:bidi="ar"/>
        </w:rPr>
        <w:t xml:space="preserve">                 </w:t>
      </w:r>
      <w:r>
        <w:rPr>
          <w:rFonts w:hint="eastAsia" w:ascii="仿宋_GB2312" w:hAnsi="仿宋_GB2312" w:eastAsia="仿宋_GB2312" w:cs="仿宋_GB2312"/>
          <w:color w:val="000000"/>
          <w:sz w:val="28"/>
          <w:szCs w:val="28"/>
          <w:lang w:bidi="ar"/>
        </w:rPr>
        <w:t>联系人：</w:t>
      </w:r>
      <w:r>
        <w:rPr>
          <w:rFonts w:hint="eastAsia" w:ascii="仿宋_GB2312" w:hAnsi="仿宋_GB2312" w:eastAsia="仿宋_GB2312" w:cs="仿宋_GB2312"/>
          <w:color w:val="000000"/>
          <w:sz w:val="28"/>
          <w:szCs w:val="28"/>
          <w:u w:val="single"/>
          <w:lang w:bidi="ar"/>
        </w:rPr>
        <w:t xml:space="preserve">       </w:t>
      </w:r>
      <w:r>
        <w:rPr>
          <w:rFonts w:hint="eastAsia" w:ascii="仿宋_GB2312" w:hAnsi="仿宋_GB2312" w:eastAsia="仿宋_GB2312" w:cs="仿宋_GB2312"/>
          <w:color w:val="000000"/>
          <w:sz w:val="28"/>
          <w:szCs w:val="28"/>
          <w:lang w:bidi="ar"/>
        </w:rPr>
        <w:t>电话：</w:t>
      </w:r>
      <w:r>
        <w:rPr>
          <w:rFonts w:hint="eastAsia" w:ascii="仿宋_GB2312" w:hAnsi="仿宋_GB2312" w:eastAsia="仿宋_GB2312" w:cs="仿宋_GB2312"/>
          <w:color w:val="000000"/>
          <w:sz w:val="28"/>
          <w:szCs w:val="28"/>
          <w:u w:val="single"/>
          <w:lang w:bidi="ar"/>
        </w:rPr>
        <w:t xml:space="preserve">       </w:t>
      </w:r>
      <w:r>
        <w:rPr>
          <w:rFonts w:hint="eastAsia" w:ascii="仿宋_GB2312" w:hAnsi="仿宋_GB2312" w:eastAsia="仿宋_GB2312" w:cs="仿宋_GB2312"/>
          <w:color w:val="000000"/>
          <w:sz w:val="28"/>
          <w:szCs w:val="28"/>
          <w:lang w:bidi="ar"/>
        </w:rPr>
        <w:t>填报日期：</w:t>
      </w:r>
      <w:r>
        <w:rPr>
          <w:rFonts w:hint="eastAsia" w:ascii="仿宋_GB2312" w:hAnsi="仿宋_GB2312" w:eastAsia="仿宋_GB2312" w:cs="仿宋_GB2312"/>
          <w:color w:val="000000"/>
          <w:sz w:val="28"/>
          <w:szCs w:val="28"/>
          <w:u w:val="single"/>
          <w:lang w:bidi="ar"/>
        </w:rPr>
        <w:t xml:space="preserve">        </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2"/>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trPr>
        <w:tc>
          <w:tcPr>
            <w:tcW w:w="4212" w:type="dxa"/>
            <w:tcBorders>
              <w:top w:val="single" w:color="auto" w:sz="4" w:space="0"/>
              <w:left w:val="single" w:color="auto" w:sz="4" w:space="0"/>
              <w:bottom w:val="single" w:color="auto" w:sz="4" w:space="0"/>
              <w:right w:val="single" w:color="auto" w:sz="4" w:space="0"/>
            </w:tcBorders>
            <w:noWrap w:val="0"/>
            <w:vAlign w:val="center"/>
          </w:tcPr>
          <w:p>
            <w:pPr>
              <w:adjustRightInd/>
              <w:ind w:firstLine="8"/>
              <w:jc w:val="center"/>
              <w:rPr>
                <w:rFonts w:ascii="黑体" w:hAnsi="宋体" w:eastAsia="黑体" w:cs="Times New Roman"/>
                <w:b w:val="0"/>
                <w:bCs/>
                <w:color w:val="000000"/>
                <w:sz w:val="21"/>
                <w:szCs w:val="21"/>
              </w:rPr>
            </w:pPr>
            <w:r>
              <w:rPr>
                <w:rFonts w:ascii="黑体" w:hAnsi="宋体" w:eastAsia="黑体" w:cs="黑体"/>
                <w:b w:val="0"/>
                <w:bCs/>
                <w:color w:val="000000"/>
                <w:kern w:val="0"/>
                <w:sz w:val="21"/>
                <w:szCs w:val="21"/>
                <w:lang w:bidi="ar"/>
              </w:rPr>
              <w:t>活动项目</w:t>
            </w:r>
          </w:p>
        </w:tc>
        <w:tc>
          <w:tcPr>
            <w:tcW w:w="9639" w:type="dxa"/>
            <w:tcBorders>
              <w:top w:val="single" w:color="auto" w:sz="4" w:space="0"/>
              <w:left w:val="nil"/>
              <w:bottom w:val="single" w:color="auto" w:sz="4" w:space="0"/>
              <w:right w:val="single" w:color="auto" w:sz="4" w:space="0"/>
            </w:tcBorders>
            <w:noWrap w:val="0"/>
            <w:vAlign w:val="center"/>
          </w:tcPr>
          <w:p>
            <w:pPr>
              <w:adjustRightInd/>
              <w:ind w:firstLine="8"/>
              <w:jc w:val="center"/>
              <w:rPr>
                <w:rFonts w:ascii="黑体" w:hAnsi="宋体" w:eastAsia="黑体" w:cs="Times New Roman"/>
                <w:b w:val="0"/>
                <w:bCs/>
                <w:color w:val="000000"/>
                <w:sz w:val="21"/>
                <w:szCs w:val="21"/>
              </w:rPr>
            </w:pPr>
            <w:r>
              <w:rPr>
                <w:rFonts w:ascii="黑体" w:hAnsi="宋体" w:eastAsia="黑体" w:cs="黑体"/>
                <w:b w:val="0"/>
                <w:bCs/>
                <w:color w:val="000000"/>
                <w:kern w:val="0"/>
                <w:sz w:val="21"/>
                <w:szCs w:val="21"/>
                <w:lang w:bidi="ar"/>
              </w:rPr>
              <w:t>活动进展情况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2" w:type="dxa"/>
            <w:tcBorders>
              <w:top w:val="single" w:color="auto" w:sz="4" w:space="0"/>
              <w:left w:val="single" w:color="auto" w:sz="4" w:space="0"/>
              <w:bottom w:val="single" w:color="auto" w:sz="4" w:space="0"/>
              <w:right w:val="single" w:color="auto" w:sz="4" w:space="0"/>
            </w:tcBorders>
            <w:noWrap w:val="0"/>
            <w:vAlign w:val="center"/>
          </w:tcPr>
          <w:p>
            <w:pPr>
              <w:adjustRightInd/>
              <w:spacing w:line="240" w:lineRule="exact"/>
              <w:jc w:val="left"/>
              <w:rPr>
                <w:rFonts w:ascii="仿宋_GB2312" w:hAnsi="宋体" w:eastAsia="仿宋_GB2312" w:cs="Times New Roman"/>
                <w:color w:val="000000"/>
                <w:kern w:val="0"/>
                <w:sz w:val="21"/>
                <w:szCs w:val="21"/>
              </w:rPr>
            </w:pPr>
            <w:r>
              <w:rPr>
                <w:rFonts w:ascii="仿宋_GB2312" w:hAnsi="宋体" w:eastAsia="仿宋_GB2312" w:cs="仿宋_GB2312"/>
                <w:color w:val="000000"/>
                <w:kern w:val="0"/>
                <w:sz w:val="21"/>
                <w:szCs w:val="21"/>
                <w:lang w:bidi="ar"/>
              </w:rPr>
              <w:t>1.开展习近平总书记关于安全生产重要论述宣贯活动</w:t>
            </w:r>
          </w:p>
        </w:tc>
        <w:tc>
          <w:tcPr>
            <w:tcW w:w="9639" w:type="dxa"/>
            <w:tcBorders>
              <w:top w:val="single" w:color="auto" w:sz="4" w:space="0"/>
              <w:left w:val="nil"/>
              <w:bottom w:val="single" w:color="auto" w:sz="4" w:space="0"/>
              <w:right w:val="single" w:color="auto" w:sz="4" w:space="0"/>
            </w:tcBorders>
            <w:noWrap w:val="0"/>
            <w:vAlign w:val="center"/>
          </w:tcPr>
          <w:p>
            <w:pPr>
              <w:autoSpaceDE w:val="0"/>
              <w:adjustRightInd/>
              <w:spacing w:line="400" w:lineRule="exact"/>
              <w:rPr>
                <w:rFonts w:ascii="仿宋_GB2312" w:hAnsi="宋体" w:eastAsia="仿宋_GB2312" w:cs="宋体"/>
                <w:color w:val="000000"/>
                <w:sz w:val="21"/>
                <w:szCs w:val="21"/>
              </w:rPr>
            </w:pPr>
            <w:r>
              <w:rPr>
                <w:rFonts w:ascii="仿宋_GB2312" w:hAnsi="宋体" w:eastAsia="仿宋_GB2312" w:cs="宋体"/>
                <w:color w:val="000000"/>
                <w:sz w:val="21"/>
                <w:szCs w:val="21"/>
                <w:lang w:bidi="ar"/>
              </w:rPr>
              <w:t>组织开展宣讲活动(  )场，参与(  )人次；</w:t>
            </w:r>
          </w:p>
          <w:p>
            <w:pPr>
              <w:autoSpaceDE w:val="0"/>
              <w:adjustRightInd/>
              <w:spacing w:line="400" w:lineRule="exact"/>
              <w:rPr>
                <w:rFonts w:ascii="仿宋_GB2312" w:hAnsi="宋体" w:eastAsia="仿宋_GB2312" w:cs="宋体"/>
                <w:color w:val="000000"/>
                <w:sz w:val="21"/>
                <w:szCs w:val="21"/>
              </w:rPr>
            </w:pPr>
            <w:r>
              <w:rPr>
                <w:rFonts w:ascii="仿宋_GB2312" w:hAnsi="宋体" w:eastAsia="仿宋_GB2312" w:cs="宋体"/>
                <w:color w:val="000000"/>
                <w:sz w:val="21"/>
                <w:szCs w:val="21"/>
                <w:lang w:bidi="ar"/>
              </w:rPr>
              <w:t>发表评论文章或心得体会（  ）篇；</w:t>
            </w:r>
          </w:p>
          <w:p>
            <w:pPr>
              <w:autoSpaceDE w:val="0"/>
              <w:adjustRightInd/>
              <w:spacing w:line="400" w:lineRule="exact"/>
              <w:rPr>
                <w:rFonts w:ascii="仿宋_GB2312" w:hAnsi="宋体" w:eastAsia="仿宋_GB2312" w:cs="宋体"/>
                <w:color w:val="000000"/>
                <w:sz w:val="21"/>
                <w:szCs w:val="21"/>
              </w:rPr>
            </w:pPr>
            <w:r>
              <w:rPr>
                <w:rFonts w:ascii="仿宋_GB2312" w:hAnsi="宋体" w:eastAsia="仿宋_GB2312" w:cs="宋体"/>
                <w:color w:val="000000"/>
                <w:sz w:val="21"/>
                <w:szCs w:val="21"/>
                <w:lang w:bidi="ar"/>
              </w:rPr>
              <w:t>组织开展“安全生产大家谈”“</w:t>
            </w:r>
            <w:r>
              <w:rPr>
                <w:rFonts w:hint="eastAsia" w:ascii="仿宋_GB2312" w:hAnsi="宋体" w:eastAsia="仿宋_GB2312" w:cs="宋体"/>
                <w:color w:val="000000"/>
                <w:sz w:val="21"/>
                <w:szCs w:val="21"/>
                <w:lang w:bidi="ar"/>
              </w:rPr>
              <w:t>农机作业</w:t>
            </w:r>
            <w:r>
              <w:rPr>
                <w:rFonts w:ascii="仿宋_GB2312" w:hAnsi="宋体" w:eastAsia="仿宋_GB2312" w:cs="宋体"/>
                <w:color w:val="000000"/>
                <w:sz w:val="21"/>
                <w:szCs w:val="21"/>
                <w:lang w:bidi="ar"/>
              </w:rPr>
              <w:t>班前会”“以案说法”等活动(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212" w:type="dxa"/>
            <w:tcBorders>
              <w:top w:val="single" w:color="auto" w:sz="4" w:space="0"/>
              <w:left w:val="single" w:color="auto" w:sz="4" w:space="0"/>
              <w:bottom w:val="single" w:color="auto" w:sz="4" w:space="0"/>
              <w:right w:val="single" w:color="auto" w:sz="4" w:space="0"/>
            </w:tcBorders>
            <w:noWrap w:val="0"/>
            <w:vAlign w:val="center"/>
          </w:tcPr>
          <w:p>
            <w:pPr>
              <w:adjustRightInd/>
              <w:spacing w:line="240" w:lineRule="exact"/>
              <w:ind w:left="6"/>
              <w:jc w:val="left"/>
              <w:rPr>
                <w:rFonts w:ascii="仿宋_GB2312" w:hAnsi="宋体" w:eastAsia="仿宋_GB2312" w:cs="Times New Roman"/>
                <w:color w:val="000000"/>
                <w:kern w:val="0"/>
                <w:sz w:val="21"/>
                <w:szCs w:val="21"/>
              </w:rPr>
            </w:pPr>
            <w:r>
              <w:rPr>
                <w:rFonts w:ascii="仿宋_GB2312" w:hAnsi="宋体" w:eastAsia="仿宋_GB2312" w:cs="仿宋_GB2312"/>
                <w:color w:val="000000"/>
                <w:kern w:val="0"/>
                <w:sz w:val="21"/>
                <w:szCs w:val="21"/>
                <w:lang w:bidi="ar"/>
              </w:rPr>
              <w:t>2.</w:t>
            </w:r>
            <w:r>
              <w:rPr>
                <w:rFonts w:ascii="仿宋_GB2312" w:hAnsi="宋体" w:eastAsia="仿宋_GB2312" w:cs="Times New Roman"/>
                <w:color w:val="000000"/>
                <w:sz w:val="21"/>
                <w:szCs w:val="21"/>
                <w:lang w:bidi="ar"/>
              </w:rPr>
              <w:t>着眼于“人人讲安全、个个会应急”，大力推动安全宣传“五进”</w:t>
            </w:r>
          </w:p>
        </w:tc>
        <w:tc>
          <w:tcPr>
            <w:tcW w:w="9639" w:type="dxa"/>
            <w:tcBorders>
              <w:top w:val="single" w:color="auto" w:sz="4" w:space="0"/>
              <w:left w:val="nil"/>
              <w:bottom w:val="single" w:color="auto" w:sz="4" w:space="0"/>
              <w:right w:val="single" w:color="auto" w:sz="4" w:space="0"/>
            </w:tcBorders>
            <w:noWrap w:val="0"/>
            <w:vAlign w:val="center"/>
          </w:tcPr>
          <w:p>
            <w:pPr>
              <w:autoSpaceDE w:val="0"/>
              <w:adjustRightInd/>
              <w:spacing w:line="400" w:lineRule="exact"/>
              <w:rPr>
                <w:rFonts w:ascii="仿宋_GB2312" w:hAnsi="宋体" w:eastAsia="仿宋_GB2312" w:cs="宋体"/>
                <w:color w:val="000000"/>
                <w:sz w:val="21"/>
                <w:szCs w:val="21"/>
              </w:rPr>
            </w:pPr>
            <w:r>
              <w:rPr>
                <w:rFonts w:ascii="仿宋_GB2312" w:hAnsi="宋体" w:eastAsia="仿宋_GB2312" w:cs="宋体"/>
                <w:color w:val="000000"/>
                <w:sz w:val="21"/>
                <w:szCs w:val="21"/>
                <w:lang w:bidi="ar"/>
              </w:rPr>
              <w:t>参与“人人讲安全 个个会应急”网络知识竞赛(  )人，答题(  )人次；</w:t>
            </w:r>
          </w:p>
          <w:p>
            <w:pPr>
              <w:autoSpaceDE w:val="0"/>
              <w:adjustRightInd/>
              <w:spacing w:line="400" w:lineRule="exact"/>
              <w:rPr>
                <w:rFonts w:ascii="仿宋_GB2312" w:hAnsi="宋体" w:eastAsia="仿宋_GB2312" w:cs="宋体"/>
                <w:color w:val="000000"/>
                <w:sz w:val="21"/>
                <w:szCs w:val="21"/>
              </w:rPr>
            </w:pPr>
            <w:r>
              <w:rPr>
                <w:rFonts w:ascii="仿宋_GB2312" w:hAnsi="宋体" w:eastAsia="仿宋_GB2312" w:cs="宋体"/>
                <w:color w:val="000000"/>
                <w:sz w:val="21"/>
                <w:szCs w:val="21"/>
                <w:lang w:bidi="ar"/>
              </w:rPr>
              <w:t>参加线上“逃生演练训练营”活动发布视频（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4212" w:type="dxa"/>
            <w:tcBorders>
              <w:top w:val="single" w:color="auto" w:sz="4" w:space="0"/>
              <w:left w:val="single" w:color="auto" w:sz="4" w:space="0"/>
              <w:bottom w:val="single" w:color="auto" w:sz="4" w:space="0"/>
              <w:right w:val="single" w:color="auto" w:sz="4" w:space="0"/>
            </w:tcBorders>
            <w:noWrap w:val="0"/>
            <w:vAlign w:val="center"/>
          </w:tcPr>
          <w:p>
            <w:pPr>
              <w:adjustRightInd/>
              <w:spacing w:line="240" w:lineRule="exact"/>
              <w:rPr>
                <w:rFonts w:ascii="仿宋_GB2312" w:hAnsi="宋体" w:eastAsia="仿宋_GB2312" w:cs="Times New Roman"/>
                <w:color w:val="000000"/>
                <w:sz w:val="21"/>
                <w:szCs w:val="21"/>
              </w:rPr>
            </w:pPr>
            <w:r>
              <w:rPr>
                <w:rFonts w:ascii="仿宋_GB2312" w:hAnsi="宋体" w:eastAsia="仿宋_GB2312" w:cs="Times New Roman"/>
                <w:color w:val="000000"/>
                <w:sz w:val="21"/>
                <w:szCs w:val="21"/>
                <w:lang w:bidi="ar"/>
              </w:rPr>
              <w:t>3</w:t>
            </w:r>
            <w:r>
              <w:rPr>
                <w:rFonts w:ascii="仿宋_GB2312" w:hAnsi="宋体" w:eastAsia="仿宋_GB2312" w:cs="仿宋_GB2312"/>
                <w:color w:val="000000"/>
                <w:sz w:val="21"/>
                <w:szCs w:val="21"/>
                <w:lang w:bidi="ar"/>
              </w:rPr>
              <w:t>.</w:t>
            </w:r>
            <w:r>
              <w:rPr>
                <w:rFonts w:ascii="仿宋_GB2312" w:hAnsi="宋体" w:eastAsia="仿宋_GB2312" w:cs="Times New Roman"/>
                <w:color w:val="000000"/>
                <w:kern w:val="0"/>
                <w:sz w:val="21"/>
                <w:szCs w:val="21"/>
                <w:lang w:bidi="ar"/>
              </w:rPr>
              <w:t>聚焦专项排查整治行动，开展企业主要负责人“五带头”宣传活动</w:t>
            </w:r>
          </w:p>
        </w:tc>
        <w:tc>
          <w:tcPr>
            <w:tcW w:w="9639" w:type="dxa"/>
            <w:tcBorders>
              <w:top w:val="single" w:color="auto" w:sz="4" w:space="0"/>
              <w:left w:val="nil"/>
              <w:bottom w:val="single" w:color="auto" w:sz="4" w:space="0"/>
              <w:right w:val="single" w:color="auto" w:sz="4" w:space="0"/>
            </w:tcBorders>
            <w:noWrap w:val="0"/>
            <w:vAlign w:val="center"/>
          </w:tcPr>
          <w:p>
            <w:pPr>
              <w:autoSpaceDE w:val="0"/>
              <w:adjustRightInd/>
              <w:spacing w:line="400" w:lineRule="exact"/>
              <w:rPr>
                <w:rFonts w:ascii="仿宋_GB2312" w:hAnsi="宋体" w:eastAsia="仿宋_GB2312" w:cs="宋体"/>
                <w:color w:val="000000"/>
                <w:sz w:val="21"/>
                <w:szCs w:val="21"/>
              </w:rPr>
            </w:pPr>
            <w:r>
              <w:rPr>
                <w:rFonts w:ascii="仿宋_GB2312" w:hAnsi="宋体" w:eastAsia="仿宋_GB2312" w:cs="宋体"/>
                <w:color w:val="000000"/>
                <w:sz w:val="21"/>
                <w:szCs w:val="21"/>
                <w:lang w:bidi="ar"/>
              </w:rPr>
              <w:t>开展企业主要负责人“安全承诺践诺”活动(  )场,参与(  )人次；</w:t>
            </w:r>
          </w:p>
          <w:p>
            <w:pPr>
              <w:autoSpaceDE w:val="0"/>
              <w:adjustRightInd/>
              <w:spacing w:line="400" w:lineRule="exact"/>
              <w:rPr>
                <w:rFonts w:ascii="仿宋_GB2312" w:hAnsi="宋体" w:eastAsia="仿宋_GB2312" w:cs="宋体"/>
                <w:color w:val="000000"/>
                <w:sz w:val="21"/>
                <w:szCs w:val="21"/>
              </w:rPr>
            </w:pPr>
            <w:r>
              <w:rPr>
                <w:rFonts w:ascii="仿宋_GB2312" w:hAnsi="宋体" w:eastAsia="仿宋_GB2312" w:cs="宋体"/>
                <w:color w:val="000000"/>
                <w:sz w:val="21"/>
                <w:szCs w:val="21"/>
                <w:lang w:bidi="ar"/>
              </w:rPr>
              <w:t>报道企业主要负责人“五带头”（  ）次；</w:t>
            </w:r>
          </w:p>
          <w:p>
            <w:pPr>
              <w:autoSpaceDE w:val="0"/>
              <w:adjustRightInd/>
              <w:spacing w:line="400" w:lineRule="exact"/>
              <w:rPr>
                <w:rFonts w:ascii="仿宋_GB2312" w:hAnsi="宋体" w:eastAsia="仿宋_GB2312" w:cs="宋体"/>
                <w:color w:val="000000"/>
                <w:sz w:val="21"/>
                <w:szCs w:val="21"/>
              </w:rPr>
            </w:pPr>
            <w:r>
              <w:rPr>
                <w:rFonts w:ascii="仿宋_GB2312" w:hAnsi="宋体" w:eastAsia="仿宋_GB2312" w:cs="宋体"/>
                <w:color w:val="000000"/>
                <w:sz w:val="21"/>
                <w:szCs w:val="21"/>
                <w:lang w:bidi="ar"/>
              </w:rPr>
              <w:t>开展“动火作业风险我知道”宣传活动(  )场,参与(  )人次；</w:t>
            </w:r>
          </w:p>
          <w:p>
            <w:pPr>
              <w:autoSpaceDE w:val="0"/>
              <w:adjustRightInd/>
              <w:spacing w:line="400" w:lineRule="exact"/>
              <w:rPr>
                <w:rFonts w:ascii="仿宋_GB2312" w:hAnsi="宋体" w:eastAsia="仿宋_GB2312" w:cs="宋体"/>
                <w:color w:val="000000"/>
                <w:sz w:val="21"/>
                <w:szCs w:val="21"/>
              </w:rPr>
            </w:pPr>
            <w:r>
              <w:rPr>
                <w:rFonts w:ascii="仿宋_GB2312" w:hAnsi="宋体" w:eastAsia="仿宋_GB2312" w:cs="宋体"/>
                <w:color w:val="000000"/>
                <w:sz w:val="21"/>
                <w:szCs w:val="21"/>
                <w:lang w:bidi="ar"/>
              </w:rPr>
              <w:t xml:space="preserve">对电焊工等危险作业人员开展安全培训（ </w:t>
            </w:r>
            <w:r>
              <w:rPr>
                <w:rFonts w:ascii="仿宋_GB2312" w:hAnsi="宋体" w:eastAsia="仿宋_GB2312" w:cs="仿宋_GB2312"/>
                <w:color w:val="000000"/>
                <w:sz w:val="21"/>
                <w:szCs w:val="21"/>
                <w:lang w:bidi="ar"/>
              </w:rPr>
              <w:t>）场，参与</w:t>
            </w:r>
            <w:r>
              <w:rPr>
                <w:rFonts w:ascii="仿宋_GB2312" w:hAnsi="宋体" w:eastAsia="仿宋_GB2312" w:cs="宋体"/>
                <w:color w:val="000000"/>
                <w:sz w:val="21"/>
                <w:szCs w:val="21"/>
                <w:lang w:bidi="ar"/>
              </w:rPr>
              <w:t>(  )人次；</w:t>
            </w:r>
          </w:p>
          <w:p>
            <w:pPr>
              <w:autoSpaceDE w:val="0"/>
              <w:adjustRightInd/>
              <w:spacing w:line="400" w:lineRule="exact"/>
              <w:rPr>
                <w:rFonts w:ascii="仿宋_GB2312" w:hAnsi="宋体" w:eastAsia="仿宋_GB2312" w:cs="宋体"/>
                <w:color w:val="000000"/>
                <w:sz w:val="21"/>
                <w:szCs w:val="21"/>
              </w:rPr>
            </w:pPr>
            <w:r>
              <w:rPr>
                <w:rFonts w:ascii="仿宋_GB2312" w:hAnsi="宋体" w:eastAsia="仿宋_GB2312" w:cs="宋体"/>
                <w:color w:val="000000"/>
                <w:sz w:val="21"/>
                <w:szCs w:val="21"/>
                <w:lang w:bidi="ar"/>
              </w:rPr>
              <w:t>开展“外包外租大排查”活动(  )场,参与(  )人次；</w:t>
            </w:r>
          </w:p>
          <w:p>
            <w:pPr>
              <w:autoSpaceDE w:val="0"/>
              <w:adjustRightInd/>
              <w:spacing w:line="400" w:lineRule="exact"/>
              <w:rPr>
                <w:rFonts w:ascii="仿宋_GB2312" w:hAnsi="宋体" w:eastAsia="仿宋_GB2312" w:cs="宋体"/>
                <w:color w:val="000000"/>
                <w:sz w:val="21"/>
                <w:szCs w:val="21"/>
              </w:rPr>
            </w:pPr>
            <w:r>
              <w:rPr>
                <w:rFonts w:ascii="仿宋_GB2312" w:hAnsi="宋体" w:eastAsia="仿宋_GB2312" w:cs="宋体"/>
                <w:color w:val="000000"/>
                <w:sz w:val="21"/>
                <w:szCs w:val="21"/>
                <w:lang w:bidi="ar"/>
              </w:rPr>
              <w:t>开展外包外租典型违法案例专题警示教育(  )场,参与(  )人次；</w:t>
            </w:r>
          </w:p>
          <w:p>
            <w:pPr>
              <w:autoSpaceDE w:val="0"/>
              <w:adjustRightInd/>
              <w:spacing w:line="400" w:lineRule="exact"/>
              <w:rPr>
                <w:rFonts w:ascii="仿宋_GB2312" w:hAnsi="宋体" w:eastAsia="仿宋_GB2312" w:cs="宋体"/>
                <w:color w:val="000000"/>
                <w:sz w:val="21"/>
                <w:szCs w:val="21"/>
              </w:rPr>
            </w:pPr>
            <w:r>
              <w:rPr>
                <w:rFonts w:ascii="仿宋_GB2312" w:hAnsi="宋体" w:eastAsia="仿宋_GB2312" w:cs="宋体"/>
                <w:color w:val="000000"/>
                <w:sz w:val="21"/>
                <w:szCs w:val="21"/>
                <w:lang w:bidi="ar"/>
              </w:rPr>
              <w:t xml:space="preserve">对外包外租项目开展大排查（ </w:t>
            </w:r>
            <w:r>
              <w:rPr>
                <w:rFonts w:ascii="仿宋_GB2312" w:hAnsi="宋体" w:eastAsia="仿宋_GB2312" w:cs="仿宋_GB2312"/>
                <w:color w:val="000000"/>
                <w:sz w:val="21"/>
                <w:szCs w:val="21"/>
                <w:lang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4212" w:type="dxa"/>
            <w:tcBorders>
              <w:top w:val="single" w:color="auto" w:sz="4" w:space="0"/>
              <w:left w:val="single" w:color="auto" w:sz="4" w:space="0"/>
              <w:bottom w:val="single" w:color="auto" w:sz="4" w:space="0"/>
              <w:right w:val="single" w:color="auto" w:sz="4" w:space="0"/>
            </w:tcBorders>
            <w:noWrap w:val="0"/>
            <w:vAlign w:val="center"/>
          </w:tcPr>
          <w:p>
            <w:pPr>
              <w:adjustRightInd/>
              <w:spacing w:line="240" w:lineRule="exact"/>
              <w:jc w:val="left"/>
              <w:rPr>
                <w:rFonts w:ascii="仿宋_GB2312" w:hAnsi="宋体" w:eastAsia="仿宋_GB2312" w:cs="黑体"/>
                <w:color w:val="000000"/>
                <w:sz w:val="21"/>
                <w:szCs w:val="21"/>
              </w:rPr>
            </w:pPr>
            <w:r>
              <w:rPr>
                <w:rFonts w:ascii="仿宋_GB2312" w:hAnsi="宋体" w:eastAsia="仿宋_GB2312" w:cs="黑体"/>
                <w:color w:val="000000"/>
                <w:sz w:val="21"/>
                <w:szCs w:val="21"/>
                <w:lang w:bidi="ar"/>
              </w:rPr>
              <w:t>4</w:t>
            </w:r>
            <w:r>
              <w:rPr>
                <w:rFonts w:ascii="仿宋_GB2312" w:hAnsi="宋体" w:eastAsia="仿宋_GB2312" w:cs="仿宋_GB2312"/>
                <w:color w:val="000000"/>
                <w:sz w:val="21"/>
                <w:szCs w:val="21"/>
                <w:lang w:bidi="ar"/>
              </w:rPr>
              <w:t>.发挥媒体监督和社会监督作用，开展全员查找身边隐患宣传活动</w:t>
            </w:r>
          </w:p>
        </w:tc>
        <w:tc>
          <w:tcPr>
            <w:tcW w:w="9639" w:type="dxa"/>
            <w:tcBorders>
              <w:top w:val="single" w:color="auto" w:sz="4" w:space="0"/>
              <w:left w:val="nil"/>
              <w:bottom w:val="single" w:color="auto" w:sz="4" w:space="0"/>
              <w:right w:val="single" w:color="auto" w:sz="4" w:space="0"/>
            </w:tcBorders>
            <w:noWrap w:val="0"/>
            <w:vAlign w:val="center"/>
          </w:tcPr>
          <w:p>
            <w:pPr>
              <w:autoSpaceDE w:val="0"/>
              <w:adjustRightInd/>
              <w:spacing w:line="400" w:lineRule="exact"/>
              <w:rPr>
                <w:rFonts w:ascii="仿宋_GB2312" w:hAnsi="宋体" w:eastAsia="仿宋_GB2312" w:cs="宋体"/>
                <w:color w:val="000000"/>
                <w:sz w:val="21"/>
                <w:szCs w:val="21"/>
              </w:rPr>
            </w:pPr>
            <w:r>
              <w:rPr>
                <w:rFonts w:ascii="仿宋_GB2312" w:hAnsi="宋体" w:eastAsia="仿宋_GB2312" w:cs="宋体"/>
                <w:color w:val="000000"/>
                <w:sz w:val="21"/>
                <w:szCs w:val="21"/>
                <w:lang w:bidi="ar"/>
              </w:rPr>
              <w:t>曝光重大事故隐患和突出问题（  ）个；</w:t>
            </w:r>
          </w:p>
          <w:p>
            <w:pPr>
              <w:autoSpaceDE w:val="0"/>
              <w:adjustRightInd/>
              <w:spacing w:line="400" w:lineRule="exact"/>
              <w:rPr>
                <w:rFonts w:ascii="仿宋_GB2312" w:hAnsi="宋体" w:eastAsia="仿宋_GB2312" w:cs="宋体"/>
                <w:color w:val="000000"/>
                <w:sz w:val="21"/>
                <w:szCs w:val="21"/>
              </w:rPr>
            </w:pPr>
            <w:r>
              <w:rPr>
                <w:rFonts w:ascii="仿宋_GB2312" w:hAnsi="宋体" w:eastAsia="仿宋_GB2312" w:cs="宋体"/>
                <w:color w:val="000000"/>
                <w:sz w:val="21"/>
                <w:szCs w:val="21"/>
                <w:lang w:bidi="ar"/>
              </w:rPr>
              <w:t>在省级以上主流媒体公布“一案双罚”典型案例（  ）个，安全生产行刑衔接（含危险作业罪）等各类典型案例（  ）个。</w:t>
            </w:r>
          </w:p>
          <w:p>
            <w:pPr>
              <w:autoSpaceDE w:val="0"/>
              <w:adjustRightInd/>
              <w:spacing w:line="400" w:lineRule="exact"/>
              <w:rPr>
                <w:rFonts w:ascii="仿宋_GB2312" w:hAnsi="宋体" w:eastAsia="仿宋_GB2312" w:cs="宋体"/>
                <w:color w:val="000000"/>
                <w:sz w:val="21"/>
                <w:szCs w:val="21"/>
              </w:rPr>
            </w:pPr>
            <w:r>
              <w:rPr>
                <w:rFonts w:ascii="仿宋_GB2312" w:hAnsi="宋体" w:eastAsia="仿宋_GB2312" w:cs="宋体"/>
                <w:color w:val="000000"/>
                <w:sz w:val="21"/>
                <w:szCs w:val="21"/>
                <w:lang w:bidi="ar"/>
              </w:rPr>
              <w:t>在市级以上主流媒体公布“一案双罚”典型案例（  ）个，安全生产行刑衔接（含危险作业罪）等各类典型案例（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2" w:type="dxa"/>
            <w:tcBorders>
              <w:top w:val="single" w:color="auto" w:sz="4" w:space="0"/>
              <w:left w:val="single" w:color="auto" w:sz="4" w:space="0"/>
              <w:bottom w:val="single" w:color="auto" w:sz="4" w:space="0"/>
              <w:right w:val="single" w:color="auto" w:sz="4" w:space="0"/>
            </w:tcBorders>
            <w:noWrap w:val="0"/>
            <w:vAlign w:val="center"/>
          </w:tcPr>
          <w:p>
            <w:pPr>
              <w:adjustRightInd/>
              <w:spacing w:line="240" w:lineRule="exact"/>
              <w:rPr>
                <w:rFonts w:ascii="仿宋_GB2312" w:hAnsi="宋体" w:eastAsia="仿宋_GB2312" w:cs="Times New Roman"/>
                <w:color w:val="000000"/>
                <w:sz w:val="21"/>
                <w:szCs w:val="21"/>
              </w:rPr>
            </w:pPr>
            <w:r>
              <w:rPr>
                <w:rFonts w:ascii="仿宋_GB2312" w:hAnsi="宋体" w:eastAsia="仿宋_GB2312" w:cs="Times New Roman"/>
                <w:color w:val="000000"/>
                <w:sz w:val="21"/>
                <w:szCs w:val="21"/>
                <w:lang w:bidi="ar"/>
              </w:rPr>
              <w:t>5</w:t>
            </w:r>
            <w:r>
              <w:rPr>
                <w:rFonts w:ascii="仿宋_GB2312" w:hAnsi="宋体" w:eastAsia="仿宋_GB2312" w:cs="仿宋_GB2312"/>
                <w:color w:val="000000"/>
                <w:sz w:val="21"/>
                <w:szCs w:val="21"/>
                <w:lang w:bidi="ar"/>
              </w:rPr>
              <w:t>.坚持全民参与，组织开展常态化应急演练活动</w:t>
            </w:r>
          </w:p>
        </w:tc>
        <w:tc>
          <w:tcPr>
            <w:tcW w:w="9639" w:type="dxa"/>
            <w:tcBorders>
              <w:top w:val="single" w:color="auto" w:sz="4" w:space="0"/>
              <w:left w:val="nil"/>
              <w:bottom w:val="single" w:color="auto" w:sz="4" w:space="0"/>
              <w:right w:val="single" w:color="auto" w:sz="4" w:space="0"/>
            </w:tcBorders>
            <w:noWrap w:val="0"/>
            <w:vAlign w:val="center"/>
          </w:tcPr>
          <w:p>
            <w:pPr>
              <w:autoSpaceDE w:val="0"/>
              <w:adjustRightInd/>
              <w:spacing w:line="400" w:lineRule="exact"/>
              <w:rPr>
                <w:rFonts w:ascii="仿宋_GB2312" w:hAnsi="宋体" w:eastAsia="仿宋_GB2312" w:cs="宋体"/>
                <w:color w:val="000000"/>
                <w:sz w:val="21"/>
                <w:szCs w:val="21"/>
              </w:rPr>
            </w:pPr>
            <w:r>
              <w:rPr>
                <w:rFonts w:ascii="仿宋_GB2312" w:hAnsi="宋体" w:eastAsia="仿宋_GB2312" w:cs="宋体"/>
                <w:color w:val="000000"/>
                <w:sz w:val="21"/>
                <w:szCs w:val="21"/>
                <w:lang w:bidi="ar"/>
              </w:rPr>
              <w:t>企业组织事故应急演练(  )场,参与(  )人次，开展从业人员自救互救技能培训(  )场,参与(  )人次；</w:t>
            </w:r>
          </w:p>
          <w:p>
            <w:pPr>
              <w:autoSpaceDE w:val="0"/>
              <w:adjustRightInd/>
              <w:spacing w:line="400" w:lineRule="exact"/>
              <w:rPr>
                <w:rFonts w:ascii="仿宋_GB2312" w:hAnsi="宋体" w:eastAsia="仿宋_GB2312" w:cs="宋体"/>
                <w:color w:val="000000"/>
                <w:sz w:val="21"/>
                <w:szCs w:val="21"/>
              </w:rPr>
            </w:pPr>
            <w:r>
              <w:rPr>
                <w:rFonts w:ascii="仿宋_GB2312" w:hAnsi="宋体" w:eastAsia="仿宋_GB2312" w:cs="宋体"/>
                <w:color w:val="000000"/>
                <w:sz w:val="21"/>
                <w:szCs w:val="21"/>
                <w:lang w:bidi="ar"/>
              </w:rPr>
              <w:t>农村村庄、城市社区、学校、家庭开展科普知识宣传和情景模拟、实战推演、逃生演练、自救互救等活动(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212" w:type="dxa"/>
            <w:tcBorders>
              <w:top w:val="single" w:color="auto" w:sz="4" w:space="0"/>
              <w:left w:val="single" w:color="auto" w:sz="4" w:space="0"/>
              <w:bottom w:val="single" w:color="auto" w:sz="4" w:space="0"/>
              <w:right w:val="single" w:color="auto" w:sz="4" w:space="0"/>
            </w:tcBorders>
            <w:noWrap w:val="0"/>
            <w:vAlign w:val="center"/>
          </w:tcPr>
          <w:p>
            <w:pPr>
              <w:adjustRightInd/>
              <w:spacing w:line="240" w:lineRule="exact"/>
              <w:rPr>
                <w:rFonts w:ascii="仿宋_GB2312" w:hAnsi="宋体" w:eastAsia="仿宋_GB2312" w:cs="Times New Roman"/>
                <w:color w:val="000000"/>
                <w:sz w:val="21"/>
                <w:szCs w:val="21"/>
              </w:rPr>
            </w:pPr>
            <w:r>
              <w:rPr>
                <w:rFonts w:ascii="仿宋_GB2312" w:hAnsi="宋体" w:eastAsia="仿宋_GB2312" w:cs="Times New Roman"/>
                <w:color w:val="000000"/>
                <w:sz w:val="21"/>
                <w:szCs w:val="21"/>
                <w:lang w:bidi="ar"/>
              </w:rPr>
              <w:t>6</w:t>
            </w:r>
            <w:r>
              <w:rPr>
                <w:rFonts w:ascii="仿宋_GB2312" w:hAnsi="宋体" w:eastAsia="仿宋_GB2312" w:cs="仿宋_GB2312"/>
                <w:color w:val="000000"/>
                <w:sz w:val="21"/>
                <w:szCs w:val="21"/>
                <w:lang w:bidi="ar"/>
              </w:rPr>
              <w:t>.充分发挥地域特色，组织开展“安全宣传咨询日”活动</w:t>
            </w:r>
          </w:p>
        </w:tc>
        <w:tc>
          <w:tcPr>
            <w:tcW w:w="9639" w:type="dxa"/>
            <w:tcBorders>
              <w:top w:val="single" w:color="auto" w:sz="4" w:space="0"/>
              <w:left w:val="nil"/>
              <w:bottom w:val="single" w:color="auto" w:sz="4" w:space="0"/>
              <w:right w:val="single" w:color="auto" w:sz="4" w:space="0"/>
            </w:tcBorders>
            <w:noWrap w:val="0"/>
            <w:vAlign w:val="center"/>
          </w:tcPr>
          <w:p>
            <w:pPr>
              <w:autoSpaceDE w:val="0"/>
              <w:adjustRightInd/>
              <w:spacing w:line="400" w:lineRule="exact"/>
              <w:rPr>
                <w:rFonts w:ascii="仿宋_GB2312" w:hAnsi="宋体" w:eastAsia="仿宋_GB2312" w:cs="宋体"/>
                <w:color w:val="000000"/>
                <w:sz w:val="21"/>
                <w:szCs w:val="21"/>
              </w:rPr>
            </w:pPr>
            <w:r>
              <w:rPr>
                <w:rFonts w:ascii="仿宋_GB2312" w:hAnsi="宋体" w:eastAsia="仿宋_GB2312" w:cs="宋体"/>
                <w:color w:val="000000"/>
                <w:sz w:val="21"/>
                <w:szCs w:val="21"/>
                <w:lang w:bidi="ar"/>
              </w:rPr>
              <w:t>组织开展“安全宣传咨询日”现场活动(  )场、参与(  )人次，网络直播(  )场、(  )人观看。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4212" w:type="dxa"/>
            <w:tcBorders>
              <w:top w:val="single" w:color="auto" w:sz="4" w:space="0"/>
              <w:left w:val="single" w:color="auto" w:sz="4" w:space="0"/>
              <w:bottom w:val="single" w:color="auto" w:sz="4" w:space="0"/>
              <w:right w:val="single" w:color="auto" w:sz="4" w:space="0"/>
            </w:tcBorders>
            <w:noWrap w:val="0"/>
            <w:vAlign w:val="center"/>
          </w:tcPr>
          <w:p>
            <w:pPr>
              <w:adjustRightInd/>
              <w:spacing w:line="240" w:lineRule="exact"/>
              <w:rPr>
                <w:rFonts w:ascii="仿宋_GB2312" w:hAnsi="宋体" w:eastAsia="仿宋_GB2312" w:cs="Times New Roman"/>
                <w:color w:val="000000"/>
                <w:sz w:val="21"/>
                <w:szCs w:val="21"/>
              </w:rPr>
            </w:pPr>
            <w:r>
              <w:rPr>
                <w:rFonts w:ascii="仿宋_GB2312" w:hAnsi="宋体" w:eastAsia="仿宋_GB2312" w:cs="仿宋_GB2312"/>
                <w:color w:val="000000"/>
                <w:sz w:val="21"/>
                <w:szCs w:val="21"/>
                <w:lang w:bidi="ar"/>
              </w:rPr>
              <w:t>7.其他特色活动</w:t>
            </w:r>
          </w:p>
        </w:tc>
        <w:tc>
          <w:tcPr>
            <w:tcW w:w="9639" w:type="dxa"/>
            <w:tcBorders>
              <w:top w:val="single" w:color="auto" w:sz="4" w:space="0"/>
              <w:left w:val="nil"/>
              <w:bottom w:val="single" w:color="auto" w:sz="4" w:space="0"/>
              <w:right w:val="single" w:color="auto" w:sz="4" w:space="0"/>
            </w:tcBorders>
            <w:noWrap w:val="0"/>
            <w:vAlign w:val="center"/>
          </w:tcPr>
          <w:p>
            <w:pPr>
              <w:autoSpaceDE w:val="0"/>
              <w:adjustRightInd/>
              <w:spacing w:line="400" w:lineRule="exact"/>
              <w:rPr>
                <w:rFonts w:ascii="仿宋_GB2312" w:hAnsi="宋体" w:eastAsia="仿宋_GB2312" w:cs="宋体"/>
                <w:color w:val="000000"/>
                <w:sz w:val="21"/>
                <w:szCs w:val="21"/>
              </w:rPr>
            </w:pPr>
            <w:r>
              <w:rPr>
                <w:rFonts w:ascii="仿宋_GB2312" w:hAnsi="宋体" w:eastAsia="仿宋_GB2312" w:cs="宋体"/>
                <w:color w:val="000000"/>
                <w:sz w:val="21"/>
                <w:szCs w:val="21"/>
                <w:lang w:bidi="ar"/>
              </w:rPr>
              <w:t>活动名称（      ），组织(  )场/次,参与(  )人次。</w:t>
            </w:r>
          </w:p>
        </w:tc>
      </w:tr>
    </w:tbl>
    <w:p>
      <w:pPr>
        <w:spacing w:line="600" w:lineRule="exact"/>
        <w:jc w:val="left"/>
        <w:rPr>
          <w:rFonts w:ascii="仿宋_GB2312" w:hAnsi="仿宋_GB2312" w:cs="仿宋_GB2312"/>
          <w:color w:val="auto"/>
          <w:sz w:val="28"/>
          <w:szCs w:val="28"/>
        </w:rPr>
      </w:pPr>
      <w:r>
        <w:rPr>
          <w:rFonts w:hint="eastAsia" w:ascii="仿宋_GB2312" w:hAnsi="仿宋_GB2312" w:cs="仿宋_GB2312"/>
          <w:color w:val="auto"/>
          <w:sz w:val="28"/>
          <w:szCs w:val="28"/>
        </w:rPr>
        <w:t>注：请于6月</w:t>
      </w:r>
      <w:r>
        <w:rPr>
          <w:rFonts w:hint="eastAsia" w:ascii="仿宋_GB2312" w:hAnsi="仿宋_GB2312" w:cs="仿宋_GB2312"/>
          <w:color w:val="auto"/>
          <w:sz w:val="28"/>
          <w:szCs w:val="28"/>
          <w:lang w:val="en-US" w:eastAsia="zh-CN"/>
        </w:rPr>
        <w:t>23</w:t>
      </w:r>
      <w:r>
        <w:rPr>
          <w:rFonts w:hint="eastAsia" w:ascii="仿宋_GB2312" w:hAnsi="仿宋_GB2312" w:cs="仿宋_GB2312"/>
          <w:color w:val="auto"/>
          <w:sz w:val="28"/>
          <w:szCs w:val="28"/>
        </w:rPr>
        <w:t>日前将此表报市农机中心，邮箱：</w:t>
      </w:r>
      <w:r>
        <w:rPr>
          <w:rFonts w:ascii="仿宋_GB2312" w:hAnsi="仿宋_GB2312" w:cs="仿宋_GB2312"/>
          <w:color w:val="auto"/>
          <w:sz w:val="28"/>
          <w:szCs w:val="28"/>
          <w:u w:val="none"/>
        </w:rPr>
        <w:fldChar w:fldCharType="begin"/>
      </w:r>
      <w:r>
        <w:rPr>
          <w:rFonts w:ascii="仿宋_GB2312" w:hAnsi="仿宋_GB2312" w:cs="仿宋_GB2312"/>
          <w:color w:val="auto"/>
          <w:sz w:val="28"/>
          <w:szCs w:val="28"/>
          <w:u w:val="none"/>
        </w:rPr>
        <w:instrText xml:space="preserve"> HYPERLINK "mailto:</w:instrText>
      </w:r>
      <w:r>
        <w:rPr>
          <w:rFonts w:hint="eastAsia" w:ascii="仿宋_GB2312" w:hAnsi="仿宋_GB2312" w:cs="仿宋_GB2312"/>
          <w:color w:val="auto"/>
          <w:sz w:val="28"/>
          <w:szCs w:val="28"/>
          <w:u w:val="none"/>
        </w:rPr>
        <w:instrText xml:space="preserve">sm8265275</w:instrText>
      </w:r>
      <w:r>
        <w:rPr>
          <w:rFonts w:hint="eastAsia" w:eastAsia="宋体"/>
          <w:color w:val="auto"/>
          <w:sz w:val="28"/>
          <w:szCs w:val="28"/>
          <w:u w:val="none"/>
        </w:rPr>
        <w:instrText xml:space="preserve">@</w:instrText>
      </w:r>
      <w:r>
        <w:rPr>
          <w:rFonts w:hint="eastAsia" w:ascii="仿宋_GB2312" w:hAnsi="仿宋_GB2312" w:cs="仿宋_GB2312"/>
          <w:color w:val="auto"/>
          <w:sz w:val="28"/>
          <w:szCs w:val="28"/>
          <w:u w:val="none"/>
        </w:rPr>
        <w:instrText xml:space="preserve">163.com。</w:instrText>
      </w:r>
      <w:r>
        <w:rPr>
          <w:rFonts w:ascii="仿宋_GB2312" w:hAnsi="仿宋_GB2312" w:cs="仿宋_GB2312"/>
          <w:color w:val="auto"/>
          <w:sz w:val="28"/>
          <w:szCs w:val="28"/>
          <w:u w:val="none"/>
        </w:rPr>
        <w:instrText xml:space="preserve">" </w:instrText>
      </w:r>
      <w:r>
        <w:rPr>
          <w:rFonts w:ascii="仿宋_GB2312" w:hAnsi="仿宋_GB2312" w:cs="仿宋_GB2312"/>
          <w:color w:val="auto"/>
          <w:sz w:val="28"/>
          <w:szCs w:val="28"/>
          <w:u w:val="none"/>
        </w:rPr>
        <w:fldChar w:fldCharType="separate"/>
      </w:r>
      <w:r>
        <w:rPr>
          <w:rStyle w:val="13"/>
          <w:rFonts w:hint="eastAsia" w:ascii="仿宋_GB2312" w:hAnsi="仿宋_GB2312" w:cs="仿宋_GB2312"/>
          <w:color w:val="auto"/>
          <w:sz w:val="28"/>
          <w:szCs w:val="28"/>
          <w:u w:val="none"/>
        </w:rPr>
        <w:t>sm8265275</w:t>
      </w:r>
      <w:r>
        <w:rPr>
          <w:rStyle w:val="13"/>
          <w:rFonts w:hint="eastAsia" w:eastAsia="宋体"/>
          <w:color w:val="auto"/>
          <w:sz w:val="28"/>
          <w:szCs w:val="28"/>
          <w:u w:val="none"/>
        </w:rPr>
        <w:t>@</w:t>
      </w:r>
      <w:r>
        <w:rPr>
          <w:rStyle w:val="13"/>
          <w:rFonts w:hint="eastAsia" w:ascii="仿宋_GB2312" w:hAnsi="仿宋_GB2312" w:cs="仿宋_GB2312"/>
          <w:color w:val="auto"/>
          <w:sz w:val="28"/>
          <w:szCs w:val="28"/>
          <w:u w:val="none"/>
        </w:rPr>
        <w:t>163.com。</w:t>
      </w:r>
      <w:r>
        <w:rPr>
          <w:rFonts w:ascii="仿宋_GB2312" w:hAnsi="仿宋_GB2312" w:cs="仿宋_GB2312"/>
          <w:color w:val="auto"/>
          <w:sz w:val="28"/>
          <w:szCs w:val="28"/>
          <w:u w:val="none"/>
        </w:rPr>
        <w:fldChar w:fldCharType="end"/>
      </w:r>
    </w:p>
    <w:p>
      <w:pPr>
        <w:rPr>
          <w:color w:val="auto"/>
        </w:rPr>
        <w:sectPr>
          <w:footerReference r:id="rId4" w:type="default"/>
          <w:footerReference r:id="rId5" w:type="even"/>
          <w:pgSz w:w="16838" w:h="11906" w:orient="landscape"/>
          <w:pgMar w:top="1531" w:right="1985" w:bottom="1531" w:left="1871" w:header="851" w:footer="1588" w:gutter="0"/>
          <w:cols w:space="720" w:num="1"/>
          <w:docGrid w:type="lines" w:linePitch="590" w:charSpace="-849"/>
        </w:sect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tbl>
      <w:tblPr>
        <w:tblStyle w:val="9"/>
        <w:tblpPr w:vertAnchor="page" w:horzAnchor="margin" w:tblpY="13621"/>
        <w:tblOverlap w:val="never"/>
        <w:tblW w:w="8845" w:type="dxa"/>
        <w:tblInd w:w="0" w:type="dxa"/>
        <w:tblBorders>
          <w:top w:val="single" w:color="auto" w:sz="8" w:space="0"/>
          <w:left w:val="none" w:color="auto" w:sz="0" w:space="0"/>
          <w:bottom w:val="single" w:color="auto" w:sz="8" w:space="0"/>
          <w:right w:val="none" w:color="auto" w:sz="0" w:space="0"/>
          <w:insideH w:val="single" w:color="auto" w:sz="6" w:space="0"/>
          <w:insideV w:val="single" w:color="auto" w:sz="4" w:space="0"/>
        </w:tblBorders>
        <w:tblLayout w:type="fixed"/>
        <w:tblCellMar>
          <w:top w:w="0" w:type="dxa"/>
          <w:left w:w="0" w:type="dxa"/>
          <w:bottom w:w="0" w:type="dxa"/>
          <w:right w:w="0"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6" w:space="0"/>
            <w:insideV w:val="single" w:color="auto" w:sz="4" w:space="0"/>
          </w:tblBorders>
          <w:tblCellMar>
            <w:top w:w="0" w:type="dxa"/>
            <w:left w:w="0" w:type="dxa"/>
            <w:bottom w:w="0" w:type="dxa"/>
            <w:right w:w="0" w:type="dxa"/>
          </w:tblCellMar>
        </w:tblPrEx>
        <w:tc>
          <w:tcPr>
            <w:tcW w:w="8845" w:type="dxa"/>
            <w:noWrap w:val="0"/>
            <w:vAlign w:val="top"/>
          </w:tcPr>
          <w:p>
            <w:pPr>
              <w:ind w:left="1134" w:leftChars="100" w:right="306" w:rightChars="100" w:hanging="828" w:hangingChars="300"/>
              <w:rPr>
                <w:color w:val="auto"/>
                <w:sz w:val="28"/>
                <w:szCs w:val="28"/>
              </w:rPr>
            </w:pPr>
            <w:r>
              <w:rPr>
                <w:rFonts w:hint="eastAsia"/>
                <w:color w:val="auto"/>
                <w:sz w:val="28"/>
                <w:szCs w:val="28"/>
              </w:rPr>
              <w:t>抄送：省农机技术中心，市农业农村局安办。</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4" w:space="0"/>
          </w:tblBorders>
          <w:tblCellMar>
            <w:top w:w="0" w:type="dxa"/>
            <w:left w:w="0" w:type="dxa"/>
            <w:bottom w:w="0" w:type="dxa"/>
            <w:right w:w="0" w:type="dxa"/>
          </w:tblCellMar>
        </w:tblPrEx>
        <w:trPr>
          <w:trHeight w:val="578" w:hRule="exact"/>
        </w:trPr>
        <w:tc>
          <w:tcPr>
            <w:tcW w:w="8845" w:type="dxa"/>
            <w:noWrap w:val="0"/>
            <w:vAlign w:val="top"/>
          </w:tcPr>
          <w:p>
            <w:pPr>
              <w:ind w:left="306" w:leftChars="100" w:right="306" w:rightChars="100"/>
              <w:rPr>
                <w:color w:val="auto"/>
                <w:sz w:val="28"/>
                <w:szCs w:val="28"/>
              </w:rPr>
            </w:pPr>
            <w:r>
              <w:rPr>
                <w:rFonts w:hint="eastAsia"/>
                <w:color w:val="auto"/>
                <w:sz w:val="28"/>
                <w:szCs w:val="28"/>
              </w:rPr>
              <w:t xml:space="preserve">三明市农业机械化发展中心                </w:t>
            </w:r>
            <w:r>
              <w:rPr>
                <w:rFonts w:hint="eastAsia"/>
                <w:color w:val="auto"/>
                <w:sz w:val="28"/>
                <w:szCs w:val="28"/>
                <w:lang w:eastAsia="zh-CN"/>
              </w:rPr>
              <w:t>2023</w:t>
            </w:r>
            <w:r>
              <w:rPr>
                <w:rFonts w:hint="eastAsia"/>
                <w:color w:val="auto"/>
                <w:sz w:val="28"/>
                <w:szCs w:val="28"/>
              </w:rPr>
              <w:t>年5月3</w:t>
            </w:r>
            <w:r>
              <w:rPr>
                <w:rFonts w:hint="eastAsia"/>
                <w:color w:val="auto"/>
                <w:sz w:val="28"/>
                <w:szCs w:val="28"/>
                <w:lang w:val="en-US" w:eastAsia="zh-CN"/>
              </w:rPr>
              <w:t>0</w:t>
            </w:r>
            <w:r>
              <w:rPr>
                <w:rFonts w:hint="eastAsia"/>
                <w:color w:val="auto"/>
                <w:sz w:val="28"/>
                <w:szCs w:val="28"/>
              </w:rPr>
              <w:t>日印发</w:t>
            </w:r>
          </w:p>
        </w:tc>
      </w:tr>
    </w:tbl>
    <w:p>
      <w:pPr>
        <w:rPr>
          <w:rFonts w:hint="eastAsia"/>
          <w:color w:val="auto"/>
        </w:rPr>
      </w:pPr>
    </w:p>
    <w:p/>
    <w:sectPr>
      <w:footerReference r:id="rId6" w:type="default"/>
      <w:pgSz w:w="11906" w:h="16838"/>
      <w:pgMar w:top="1985" w:right="1531" w:bottom="1871" w:left="1531" w:header="851" w:footer="1588"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2608"/>
        <w:tab w:val="clear" w:pos="4153"/>
      </w:tabs>
      <w:spacing w:line="600" w:lineRule="exact"/>
    </w:pPr>
    <w:r>
      <w:pict>
        <v:shape id="_x0000_s4097" o:spid="_x0000_s4097" o:spt="202" type="#_x0000_t202" style="position:absolute;left:0pt;margin-left:0pt;margin-top:10.5pt;height:144pt;width:144pt;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7"/>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11</w:t>
                </w:r>
                <w:r>
                  <w:rPr>
                    <w:rFonts w:hint="eastAsia"/>
                    <w:sz w:val="28"/>
                    <w:szCs w:val="28"/>
                  </w:rPr>
                  <w:fldChar w:fldCharType="end"/>
                </w:r>
                <w:r>
                  <w:rPr>
                    <w:rFonts w:hint="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snapToGrid/>
      <w:ind w:left="310" w:leftChars="100" w:right="310" w:rightChars="100"/>
      <w:rPr>
        <w:rStyle w:val="12"/>
        <w:rFonts w:hint="eastAsia" w:eastAsia="宋体"/>
        <w:sz w:val="28"/>
        <w:szCs w:val="28"/>
      </w:rPr>
    </w:pPr>
    <w:r>
      <w:rPr>
        <w:rStyle w:val="12"/>
        <w:rFonts w:hint="eastAsia" w:eastAsia="宋体"/>
        <w:sz w:val="28"/>
        <w:szCs w:val="28"/>
      </w:rPr>
      <w:t xml:space="preserve">— </w:t>
    </w:r>
    <w:r>
      <w:rPr>
        <w:rFonts w:eastAsia="宋体"/>
        <w:sz w:val="28"/>
        <w:szCs w:val="28"/>
      </w:rPr>
      <w:fldChar w:fldCharType="begin"/>
    </w:r>
    <w:r>
      <w:rPr>
        <w:rStyle w:val="12"/>
        <w:rFonts w:eastAsia="宋体"/>
        <w:sz w:val="28"/>
        <w:szCs w:val="28"/>
      </w:rPr>
      <w:instrText xml:space="preserve">PAGE  </w:instrText>
    </w:r>
    <w:r>
      <w:rPr>
        <w:rFonts w:eastAsia="宋体"/>
        <w:sz w:val="28"/>
        <w:szCs w:val="28"/>
      </w:rPr>
      <w:fldChar w:fldCharType="separate"/>
    </w:r>
    <w:r>
      <w:rPr>
        <w:rStyle w:val="12"/>
        <w:rFonts w:eastAsia="宋体"/>
        <w:sz w:val="28"/>
        <w:szCs w:val="28"/>
      </w:rPr>
      <w:t>16</w:t>
    </w:r>
    <w:r>
      <w:rPr>
        <w:rFonts w:eastAsia="宋体"/>
        <w:sz w:val="28"/>
        <w:szCs w:val="28"/>
      </w:rPr>
      <w:fldChar w:fldCharType="end"/>
    </w:r>
    <w:r>
      <w:rPr>
        <w:rStyle w:val="12"/>
        <w:rFonts w:hint="eastAsia" w:eastAsia="宋体"/>
        <w:sz w:val="28"/>
        <w:szCs w:val="28"/>
      </w:rPr>
      <w:t xml:space="preserve"> —</w:t>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fldChar w:fldCharType="begin"/>
    </w:r>
    <w:r>
      <w:rPr>
        <w:rStyle w:val="12"/>
      </w:rPr>
      <w:instrText xml:space="preserve">PAGE  </w:instrText>
    </w:r>
    <w:r>
      <w:fldChar w:fldCharType="separate"/>
    </w:r>
    <w:r>
      <w:rPr>
        <w:rStyle w:val="12"/>
      </w:rPr>
      <w:t>4</w:t>
    </w:r>
    <w:r>
      <w:fldChar w:fldCharType="end"/>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snapToGrid/>
      <w:ind w:left="310" w:leftChars="100" w:right="310" w:rightChars="100"/>
      <w:rPr>
        <w:rStyle w:val="12"/>
        <w:rFonts w:eastAsia="宋体"/>
        <w:sz w:val="28"/>
        <w:szCs w:val="28"/>
      </w:rPr>
    </w:pPr>
    <w:r>
      <w:rPr>
        <w:rStyle w:val="12"/>
        <w:rFonts w:hint="eastAsia" w:eastAsia="宋体"/>
        <w:sz w:val="28"/>
        <w:szCs w:val="28"/>
      </w:rPr>
      <w:t xml:space="preserve">— </w:t>
    </w:r>
    <w:r>
      <w:rPr>
        <w:rFonts w:eastAsia="宋体"/>
        <w:sz w:val="28"/>
        <w:szCs w:val="28"/>
      </w:rPr>
      <w:fldChar w:fldCharType="begin"/>
    </w:r>
    <w:r>
      <w:rPr>
        <w:rStyle w:val="12"/>
        <w:rFonts w:eastAsia="宋体"/>
        <w:sz w:val="28"/>
        <w:szCs w:val="28"/>
      </w:rPr>
      <w:instrText xml:space="preserve">PAGE  </w:instrText>
    </w:r>
    <w:r>
      <w:rPr>
        <w:rFonts w:eastAsia="宋体"/>
        <w:sz w:val="28"/>
        <w:szCs w:val="28"/>
      </w:rPr>
      <w:fldChar w:fldCharType="separate"/>
    </w:r>
    <w:r>
      <w:rPr>
        <w:rStyle w:val="12"/>
        <w:rFonts w:eastAsia="宋体"/>
        <w:sz w:val="28"/>
        <w:szCs w:val="28"/>
      </w:rPr>
      <w:t>6</w:t>
    </w:r>
    <w:r>
      <w:rPr>
        <w:rFonts w:eastAsia="宋体"/>
        <w:sz w:val="28"/>
        <w:szCs w:val="28"/>
      </w:rPr>
      <w:fldChar w:fldCharType="end"/>
    </w:r>
    <w:r>
      <w:rPr>
        <w:rStyle w:val="12"/>
        <w:rFonts w:hint="eastAsia" w:eastAsia="宋体"/>
        <w:sz w:val="28"/>
        <w:szCs w:val="28"/>
      </w:rPr>
      <w:t xml:space="preserve"> —</w:t>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58"/>
  <w:drawingGridVerticalSpacing w:val="590"/>
  <w:displayHorizontalDrawingGridEvery w:val="0"/>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0M2Y2NTMyOTg2ZTk0YTg3MWRlZDhmM2NmZGU0NmQifQ=="/>
  </w:docVars>
  <w:rsids>
    <w:rsidRoot w:val="002F1D7B"/>
    <w:rsid w:val="00016C8C"/>
    <w:rsid w:val="00045BBE"/>
    <w:rsid w:val="000C6A41"/>
    <w:rsid w:val="001111EA"/>
    <w:rsid w:val="00166CE5"/>
    <w:rsid w:val="00172A27"/>
    <w:rsid w:val="001B1080"/>
    <w:rsid w:val="001C5448"/>
    <w:rsid w:val="002F1D7B"/>
    <w:rsid w:val="0032688E"/>
    <w:rsid w:val="0035793B"/>
    <w:rsid w:val="003F6190"/>
    <w:rsid w:val="00461787"/>
    <w:rsid w:val="004727FC"/>
    <w:rsid w:val="00555E51"/>
    <w:rsid w:val="005D11C0"/>
    <w:rsid w:val="005F3F42"/>
    <w:rsid w:val="00606471"/>
    <w:rsid w:val="006148DD"/>
    <w:rsid w:val="00632628"/>
    <w:rsid w:val="00655CE2"/>
    <w:rsid w:val="00662D84"/>
    <w:rsid w:val="006B4F18"/>
    <w:rsid w:val="00780A12"/>
    <w:rsid w:val="008033FB"/>
    <w:rsid w:val="008F3E18"/>
    <w:rsid w:val="00996480"/>
    <w:rsid w:val="009D6F19"/>
    <w:rsid w:val="00A63CF1"/>
    <w:rsid w:val="00AB6836"/>
    <w:rsid w:val="00AE0D26"/>
    <w:rsid w:val="00AF6C65"/>
    <w:rsid w:val="00B01E98"/>
    <w:rsid w:val="00B02DB5"/>
    <w:rsid w:val="00B8103F"/>
    <w:rsid w:val="00B97255"/>
    <w:rsid w:val="00BC3315"/>
    <w:rsid w:val="00BF1C31"/>
    <w:rsid w:val="00C17318"/>
    <w:rsid w:val="00C65657"/>
    <w:rsid w:val="00C8765D"/>
    <w:rsid w:val="00C9541B"/>
    <w:rsid w:val="00D01644"/>
    <w:rsid w:val="00D66C93"/>
    <w:rsid w:val="00D94E18"/>
    <w:rsid w:val="00DE6D3E"/>
    <w:rsid w:val="00E149D9"/>
    <w:rsid w:val="00E3755E"/>
    <w:rsid w:val="00F26E4A"/>
    <w:rsid w:val="00FD5180"/>
    <w:rsid w:val="0A412B0C"/>
    <w:rsid w:val="2A5C2205"/>
    <w:rsid w:val="2FA12A20"/>
    <w:rsid w:val="4839332E"/>
    <w:rsid w:val="4BDD7141"/>
    <w:rsid w:val="4F382D56"/>
    <w:rsid w:val="5EF64FAE"/>
    <w:rsid w:val="61BF7FC7"/>
    <w:rsid w:val="7C5F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宋体" w:hAnsi="宋体" w:eastAsia="仿宋_GB2312" w:cs="宋体"/>
      <w:kern w:val="2"/>
      <w:sz w:val="31"/>
      <w:szCs w:val="31"/>
      <w:lang w:val="en-US" w:eastAsia="zh-CN" w:bidi="ar-SA"/>
    </w:rPr>
  </w:style>
  <w:style w:type="paragraph" w:styleId="3">
    <w:name w:val="heading 1"/>
    <w:basedOn w:val="1"/>
    <w:next w:val="1"/>
    <w:qFormat/>
    <w:uiPriority w:val="0"/>
    <w:pPr>
      <w:spacing w:line="700" w:lineRule="exact"/>
      <w:jc w:val="center"/>
      <w:outlineLvl w:val="0"/>
    </w:pPr>
    <w:rPr>
      <w:rFonts w:eastAsia="方正小标宋_GBK"/>
      <w:kern w:val="44"/>
      <w:sz w:val="40"/>
    </w:rPr>
  </w:style>
  <w:style w:type="paragraph" w:styleId="4">
    <w:name w:val="heading 2"/>
    <w:basedOn w:val="1"/>
    <w:next w:val="1"/>
    <w:qFormat/>
    <w:uiPriority w:val="0"/>
    <w:pPr>
      <w:ind w:firstLine="612" w:firstLineChars="200"/>
      <w:outlineLvl w:val="1"/>
    </w:pPr>
    <w:rPr>
      <w:rFonts w:eastAsia="黑体"/>
    </w:rPr>
  </w:style>
  <w:style w:type="paragraph" w:styleId="5">
    <w:name w:val="heading 3"/>
    <w:basedOn w:val="1"/>
    <w:next w:val="1"/>
    <w:qFormat/>
    <w:uiPriority w:val="0"/>
    <w:pPr>
      <w:ind w:firstLine="612" w:firstLineChars="200"/>
      <w:outlineLvl w:val="2"/>
    </w:pPr>
    <w:rPr>
      <w:rFonts w:eastAsia="楷体_GB2312"/>
      <w:b/>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批注框文本 Char"/>
    <w:basedOn w:val="11"/>
    <w:link w:val="6"/>
    <w:qFormat/>
    <w:uiPriority w:val="0"/>
    <w:rPr>
      <w:rFonts w:ascii="宋体" w:hAnsi="宋体" w:eastAsia="仿宋_GB2312" w:cs="宋体"/>
      <w:kern w:val="2"/>
      <w:sz w:val="18"/>
      <w:szCs w:val="18"/>
    </w:rPr>
  </w:style>
  <w:style w:type="paragraph" w:customStyle="1" w:styleId="15">
    <w:name w:val="Footer"/>
    <w:basedOn w:val="1"/>
    <w:qFormat/>
    <w:uiPriority w:val="0"/>
    <w:pPr>
      <w:widowControl/>
      <w:tabs>
        <w:tab w:val="center" w:pos="4153"/>
        <w:tab w:val="right" w:pos="8306"/>
      </w:tabs>
      <w:adjustRightInd/>
      <w:snapToGrid w:val="0"/>
      <w:jc w:val="left"/>
      <w:textAlignment w:val="baseline"/>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nj\&#21150;&#20844;&#23460;\&#20844;&#25991;&#35268;&#33539;\&#27169;&#26495;\&#26126;&#20892;&#26426;&#21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59ED79-A00C-4F1C-A8E2-08753C41C82E}">
  <ds:schemaRefs/>
</ds:datastoreItem>
</file>

<file path=docProps/app.xml><?xml version="1.0" encoding="utf-8"?>
<Properties xmlns="http://schemas.openxmlformats.org/officeDocument/2006/extended-properties" xmlns:vt="http://schemas.openxmlformats.org/officeDocument/2006/docPropsVTypes">
  <Template>明农机号.dotx</Template>
  <Company>Microsoft</Company>
  <Pages>12</Pages>
  <Words>3560</Words>
  <Characters>3748</Characters>
  <Lines>14</Lines>
  <Paragraphs>3</Paragraphs>
  <TotalTime>0</TotalTime>
  <ScaleCrop>false</ScaleCrop>
  <LinksUpToDate>false</LinksUpToDate>
  <CharactersWithSpaces>3922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2022-11-28T03:43:00Z</dcterms:created>
  <dc:creator>Admin</dc:creator>
  <cp:lastModifiedBy>Administrator</cp:lastModifiedBy>
  <cp:lastPrinted>2022-11-29T01:53:00Z</cp:lastPrinted>
  <dcterms:modified xsi:type="dcterms:W3CDTF">2023-05-31T00:45:15Z</dcterms:modified>
  <dc:title>明政文〔2013〕号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88DCEB1D4F934A9DBC00C6A468C6B1F6</vt:lpwstr>
  </property>
</Properties>
</file>