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7230" w14:textId="77777777" w:rsidR="007335B3" w:rsidRDefault="00B60E8E">
      <w:pPr>
        <w:pStyle w:val="20"/>
        <w:ind w:leftChars="0" w:left="0" w:firstLineChars="0" w:firstLine="0"/>
        <w:rPr>
          <w:rFonts w:ascii="方正小标宋简体" w:eastAsia="方正小标宋简体" w:hAnsi="华文中宋" w:cs="方正小标宋简体"/>
          <w:color w:val="000000"/>
          <w:sz w:val="44"/>
          <w:szCs w:val="44"/>
        </w:rPr>
      </w:pPr>
      <w:r>
        <w:rPr>
          <w:rFonts w:ascii="黑体" w:eastAsia="黑体" w:hAnsi="黑体" w:cs="黑体" w:hint="eastAsia"/>
          <w:sz w:val="32"/>
          <w:szCs w:val="32"/>
        </w:rPr>
        <w:t>附件</w:t>
      </w:r>
    </w:p>
    <w:p w14:paraId="7AA47A18" w14:textId="77777777" w:rsidR="007335B3" w:rsidRDefault="00B60E8E">
      <w:pPr>
        <w:snapToGrid w:val="0"/>
        <w:spacing w:line="600" w:lineRule="exact"/>
        <w:jc w:val="center"/>
        <w:rPr>
          <w:rFonts w:ascii="方正小标宋简体" w:eastAsia="方正小标宋简体" w:hAnsi="华文中宋" w:cs="方正小标宋简体"/>
          <w:color w:val="000000"/>
          <w:sz w:val="44"/>
          <w:szCs w:val="44"/>
        </w:rPr>
      </w:pPr>
      <w:r>
        <w:rPr>
          <w:rFonts w:ascii="方正小标宋简体" w:eastAsia="方正小标宋简体" w:hAnsi="华文中宋" w:cs="方正小标宋简体" w:hint="eastAsia"/>
          <w:color w:val="000000"/>
          <w:sz w:val="44"/>
          <w:szCs w:val="44"/>
        </w:rPr>
        <w:t>202</w:t>
      </w:r>
      <w:r>
        <w:rPr>
          <w:rFonts w:ascii="方正小标宋简体" w:eastAsia="方正小标宋简体" w:hAnsi="华文中宋" w:cs="方正小标宋简体" w:hint="eastAsia"/>
          <w:color w:val="000000"/>
          <w:sz w:val="44"/>
          <w:szCs w:val="44"/>
        </w:rPr>
        <w:t>5</w:t>
      </w:r>
      <w:r>
        <w:rPr>
          <w:rFonts w:ascii="方正小标宋简体" w:eastAsia="方正小标宋简体" w:hAnsi="华文中宋" w:cs="方正小标宋简体" w:hint="eastAsia"/>
          <w:color w:val="000000"/>
          <w:sz w:val="44"/>
          <w:szCs w:val="44"/>
        </w:rPr>
        <w:t>年三明市</w:t>
      </w:r>
      <w:r>
        <w:rPr>
          <w:rFonts w:ascii="方正小标宋简体" w:eastAsia="方正小标宋简体" w:hAnsi="华文中宋" w:cs="方正小标宋简体" w:hint="eastAsia"/>
          <w:color w:val="000000"/>
          <w:sz w:val="44"/>
          <w:szCs w:val="44"/>
        </w:rPr>
        <w:t>农机</w:t>
      </w:r>
      <w:r>
        <w:rPr>
          <w:rFonts w:ascii="方正小标宋简体" w:eastAsia="方正小标宋简体" w:hAnsi="华文中宋" w:cs="方正小标宋简体" w:hint="eastAsia"/>
          <w:color w:val="000000"/>
          <w:sz w:val="44"/>
          <w:szCs w:val="44"/>
        </w:rPr>
        <w:t>“安全生产月”活动情况统计表</w:t>
      </w:r>
    </w:p>
    <w:p w14:paraId="1408BEC1" w14:textId="77777777" w:rsidR="007335B3" w:rsidRDefault="00B60E8E">
      <w:pPr>
        <w:snapToGrid w:val="0"/>
        <w:spacing w:line="600" w:lineRule="exact"/>
        <w:rPr>
          <w:rFonts w:ascii="仿宋_GB2312" w:hAnsi="Times New Roman" w:cs="Times New Roman"/>
          <w:color w:val="000000"/>
          <w:sz w:val="28"/>
          <w:szCs w:val="28"/>
        </w:rPr>
      </w:pPr>
      <w:r>
        <w:rPr>
          <w:rFonts w:ascii="仿宋_GB2312" w:hAnsi="Times New Roman" w:cs="仿宋_GB2312" w:hint="eastAsia"/>
          <w:color w:val="000000"/>
          <w:sz w:val="28"/>
          <w:szCs w:val="28"/>
        </w:rPr>
        <w:t xml:space="preserve">   </w:t>
      </w:r>
      <w:r>
        <w:rPr>
          <w:rFonts w:ascii="仿宋_GB2312" w:hAnsi="Times New Roman" w:cs="仿宋_GB2312" w:hint="eastAsia"/>
          <w:color w:val="000000"/>
          <w:sz w:val="28"/>
          <w:szCs w:val="28"/>
        </w:rPr>
        <w:t>填报单位：</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rPr>
        <w:t>联系人：</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rPr>
        <w:t>电话：</w:t>
      </w:r>
      <w:r>
        <w:rPr>
          <w:rFonts w:ascii="仿宋_GB2312" w:hAnsi="Times New Roman" w:cs="仿宋_GB2312" w:hint="eastAsia"/>
          <w:color w:val="000000"/>
          <w:sz w:val="28"/>
          <w:szCs w:val="28"/>
          <w:u w:val="single"/>
        </w:rPr>
        <w:t xml:space="preserve"> </w:t>
      </w:r>
      <w:r>
        <w:rPr>
          <w:rFonts w:ascii="仿宋_GB2312" w:hAnsi="Times New Roman" w:cs="仿宋_GB2312"/>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rPr>
        <w:t>填报日期：</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r>
        <w:rPr>
          <w:rFonts w:ascii="仿宋_GB2312" w:hAnsi="Times New Roman" w:cs="仿宋_GB2312" w:hint="eastAsia"/>
          <w:color w:val="000000"/>
          <w:sz w:val="28"/>
          <w:szCs w:val="28"/>
          <w:u w:val="single"/>
        </w:rPr>
        <w:t xml:space="preserve">    </w:t>
      </w:r>
    </w:p>
    <w:tbl>
      <w:tblPr>
        <w:tblpPr w:leftFromText="180" w:rightFromText="180" w:vertAnchor="text" w:horzAnchor="page" w:tblpXSpec="center" w:tblpY="2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9508"/>
      </w:tblGrid>
      <w:tr w:rsidR="007335B3" w14:paraId="0EAF01F1" w14:textId="77777777">
        <w:trPr>
          <w:trHeight w:val="527"/>
          <w:jc w:val="center"/>
        </w:trPr>
        <w:tc>
          <w:tcPr>
            <w:tcW w:w="4212" w:type="dxa"/>
            <w:tcBorders>
              <w:top w:val="single" w:sz="4" w:space="0" w:color="auto"/>
              <w:left w:val="single" w:sz="4" w:space="0" w:color="auto"/>
              <w:bottom w:val="single" w:sz="4" w:space="0" w:color="auto"/>
              <w:right w:val="single" w:sz="4" w:space="0" w:color="auto"/>
            </w:tcBorders>
            <w:vAlign w:val="center"/>
          </w:tcPr>
          <w:p w14:paraId="185365EA" w14:textId="77777777" w:rsidR="007335B3" w:rsidRDefault="00B60E8E" w:rsidP="003E32D8">
            <w:pPr>
              <w:keepNext/>
              <w:adjustRightInd/>
              <w:spacing w:line="360" w:lineRule="exact"/>
              <w:ind w:leftChars="-31" w:left="-95" w:firstLine="8"/>
              <w:jc w:val="center"/>
              <w:rPr>
                <w:rFonts w:ascii="黑体" w:eastAsia="黑体" w:hAnsi="黑体" w:cs="Times New Roman"/>
                <w:b/>
                <w:bCs/>
                <w:color w:val="000000"/>
              </w:rPr>
            </w:pPr>
            <w:r>
              <w:rPr>
                <w:rFonts w:ascii="黑体" w:eastAsia="黑体" w:hAnsi="黑体" w:hint="eastAsia"/>
                <w:b/>
                <w:bCs/>
                <w:color w:val="000000"/>
                <w:kern w:val="0"/>
              </w:rPr>
              <w:t>活动项目</w:t>
            </w:r>
          </w:p>
        </w:tc>
        <w:tc>
          <w:tcPr>
            <w:tcW w:w="9508" w:type="dxa"/>
            <w:tcBorders>
              <w:top w:val="single" w:sz="4" w:space="0" w:color="auto"/>
              <w:left w:val="nil"/>
              <w:bottom w:val="single" w:sz="4" w:space="0" w:color="auto"/>
              <w:right w:val="single" w:sz="4" w:space="0" w:color="auto"/>
            </w:tcBorders>
            <w:vAlign w:val="center"/>
          </w:tcPr>
          <w:p w14:paraId="66127FD3" w14:textId="77777777" w:rsidR="007335B3" w:rsidRDefault="00B60E8E" w:rsidP="003E32D8">
            <w:pPr>
              <w:keepNext/>
              <w:adjustRightInd/>
              <w:spacing w:line="360" w:lineRule="exact"/>
              <w:ind w:leftChars="-31" w:left="-95" w:firstLine="8"/>
              <w:jc w:val="center"/>
              <w:rPr>
                <w:rFonts w:ascii="黑体" w:eastAsia="黑体" w:hAnsi="黑体" w:cs="Times New Roman"/>
                <w:b/>
                <w:bCs/>
                <w:color w:val="000000"/>
              </w:rPr>
            </w:pPr>
            <w:r>
              <w:rPr>
                <w:rFonts w:ascii="黑体" w:eastAsia="黑体" w:hAnsi="黑体" w:hint="eastAsia"/>
                <w:b/>
                <w:bCs/>
                <w:color w:val="000000"/>
                <w:kern w:val="0"/>
              </w:rPr>
              <w:t>活动进展情况</w:t>
            </w:r>
          </w:p>
        </w:tc>
      </w:tr>
      <w:tr w:rsidR="007335B3" w14:paraId="7E624471" w14:textId="77777777">
        <w:trPr>
          <w:trHeight w:val="90"/>
          <w:jc w:val="center"/>
        </w:trPr>
        <w:tc>
          <w:tcPr>
            <w:tcW w:w="4212" w:type="dxa"/>
            <w:tcBorders>
              <w:top w:val="single" w:sz="4" w:space="0" w:color="auto"/>
              <w:left w:val="single" w:sz="4" w:space="0" w:color="auto"/>
              <w:bottom w:val="single" w:sz="4" w:space="0" w:color="auto"/>
              <w:right w:val="single" w:sz="4" w:space="0" w:color="auto"/>
            </w:tcBorders>
            <w:vAlign w:val="center"/>
          </w:tcPr>
          <w:p w14:paraId="09B7C93C" w14:textId="77777777" w:rsidR="007335B3" w:rsidRDefault="00B60E8E">
            <w:pPr>
              <w:keepNext/>
              <w:adjustRightInd/>
              <w:spacing w:line="360" w:lineRule="exact"/>
              <w:jc w:val="left"/>
              <w:rPr>
                <w:rFonts w:ascii="仿宋_GB2312" w:hAnsi="黑体" w:cs="Times New Roman"/>
                <w:b/>
                <w:bCs/>
                <w:color w:val="000000"/>
                <w:kern w:val="0"/>
                <w:sz w:val="28"/>
                <w:szCs w:val="28"/>
              </w:rPr>
            </w:pPr>
            <w:r>
              <w:rPr>
                <w:rFonts w:ascii="仿宋_GB2312" w:hAnsi="黑体" w:cs="Times New Roman" w:hint="eastAsia"/>
                <w:b/>
                <w:bCs/>
                <w:color w:val="000000"/>
                <w:kern w:val="0"/>
                <w:sz w:val="28"/>
                <w:szCs w:val="28"/>
              </w:rPr>
              <w:t>1.</w:t>
            </w:r>
            <w:r>
              <w:rPr>
                <w:rFonts w:ascii="仿宋_GB2312" w:hAnsi="黑体" w:cs="Times New Roman" w:hint="eastAsia"/>
                <w:b/>
                <w:bCs/>
                <w:color w:val="000000"/>
                <w:kern w:val="0"/>
                <w:sz w:val="28"/>
                <w:szCs w:val="28"/>
              </w:rPr>
              <w:t>深入宣传贯彻习近平总书记关于安全生产的重要论述和重要指示批示精神</w:t>
            </w:r>
          </w:p>
          <w:p w14:paraId="0B4AAFFD" w14:textId="77777777" w:rsidR="007335B3" w:rsidRDefault="007335B3">
            <w:pPr>
              <w:keepNext/>
              <w:adjustRightInd/>
              <w:spacing w:line="360" w:lineRule="exact"/>
              <w:jc w:val="left"/>
              <w:rPr>
                <w:rFonts w:ascii="仿宋_GB2312" w:hAnsi="黑体" w:cs="Times New Roman"/>
                <w:b/>
                <w:bCs/>
                <w:color w:val="000000"/>
                <w:kern w:val="0"/>
                <w:sz w:val="28"/>
                <w:szCs w:val="28"/>
              </w:rPr>
            </w:pPr>
          </w:p>
        </w:tc>
        <w:tc>
          <w:tcPr>
            <w:tcW w:w="9508" w:type="dxa"/>
            <w:tcBorders>
              <w:top w:val="single" w:sz="4" w:space="0" w:color="auto"/>
              <w:left w:val="nil"/>
              <w:bottom w:val="single" w:sz="4" w:space="0" w:color="auto"/>
              <w:right w:val="single" w:sz="4" w:space="0" w:color="auto"/>
            </w:tcBorders>
            <w:vAlign w:val="center"/>
          </w:tcPr>
          <w:p w14:paraId="4725DAED"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作为党委</w:t>
            </w:r>
            <w:r>
              <w:rPr>
                <w:rFonts w:ascii="仿宋_GB2312" w:hint="eastAsia"/>
                <w:color w:val="000000"/>
                <w:sz w:val="21"/>
                <w:szCs w:val="21"/>
              </w:rPr>
              <w:t>（党组）</w:t>
            </w:r>
            <w:r>
              <w:rPr>
                <w:rFonts w:ascii="仿宋_GB2312" w:hint="eastAsia"/>
                <w:color w:val="000000"/>
                <w:sz w:val="21"/>
                <w:szCs w:val="21"/>
              </w:rPr>
              <w:t>会议“第一议题”和领导干部培训重要内容</w:t>
            </w:r>
            <w:r>
              <w:rPr>
                <w:rFonts w:ascii="仿宋_GB2312" w:hint="eastAsia"/>
                <w:color w:val="000000"/>
                <w:sz w:val="21"/>
                <w:szCs w:val="21"/>
              </w:rPr>
              <w:t>组织开展学习</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次，参与</w:t>
            </w:r>
            <w:r>
              <w:rPr>
                <w:rFonts w:ascii="仿宋_GB2312" w:hint="eastAsia"/>
                <w:color w:val="000000"/>
                <w:sz w:val="21"/>
                <w:szCs w:val="21"/>
              </w:rPr>
              <w:t>(</w:t>
            </w:r>
            <w:r>
              <w:rPr>
                <w:rFonts w:ascii="仿宋_GB2312" w:hint="eastAsia"/>
                <w:color w:val="000000"/>
                <w:sz w:val="21"/>
                <w:szCs w:val="21"/>
              </w:rPr>
              <w:t xml:space="preserve"> </w:t>
            </w:r>
            <w:r>
              <w:rPr>
                <w:rFonts w:ascii="仿宋_GB2312"/>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p w14:paraId="0C21C8E7"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发表理论文章、评论言论、实践报道等（</w:t>
            </w:r>
            <w:r>
              <w:rPr>
                <w:rFonts w:ascii="仿宋_GB2312" w:hint="eastAsia"/>
                <w:color w:val="000000"/>
                <w:sz w:val="21"/>
                <w:szCs w:val="21"/>
              </w:rPr>
              <w:t xml:space="preserve"> </w:t>
            </w:r>
            <w:r>
              <w:rPr>
                <w:rFonts w:ascii="仿宋_GB2312" w:hint="eastAsia"/>
                <w:color w:val="000000"/>
                <w:sz w:val="21"/>
                <w:szCs w:val="21"/>
              </w:rPr>
              <w:t>）篇</w:t>
            </w:r>
            <w:r>
              <w:rPr>
                <w:rFonts w:ascii="仿宋_GB2312" w:hint="eastAsia"/>
                <w:color w:val="000000"/>
                <w:sz w:val="21"/>
                <w:szCs w:val="21"/>
              </w:rPr>
              <w:t>；</w:t>
            </w:r>
          </w:p>
          <w:p w14:paraId="4372C14D"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w:t>
            </w:r>
            <w:r>
              <w:rPr>
                <w:rFonts w:ascii="仿宋_GB2312" w:hint="eastAsia"/>
                <w:color w:val="000000"/>
                <w:sz w:val="21"/>
                <w:szCs w:val="21"/>
              </w:rPr>
              <w:t>开展</w:t>
            </w:r>
            <w:r>
              <w:rPr>
                <w:rFonts w:ascii="仿宋_GB2312" w:hint="eastAsia"/>
                <w:color w:val="000000"/>
                <w:sz w:val="21"/>
                <w:szCs w:val="21"/>
              </w:rPr>
              <w:t>“百村千企万家”</w:t>
            </w:r>
            <w:r>
              <w:rPr>
                <w:rFonts w:ascii="仿宋_GB2312" w:hint="eastAsia"/>
                <w:color w:val="000000"/>
                <w:sz w:val="21"/>
                <w:szCs w:val="21"/>
              </w:rPr>
              <w:t>集中宣讲、专题学习培训等活动</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场</w:t>
            </w:r>
            <w:r>
              <w:rPr>
                <w:rFonts w:ascii="仿宋_GB2312" w:hint="eastAsia"/>
                <w:color w:val="000000"/>
                <w:sz w:val="21"/>
                <w:szCs w:val="21"/>
              </w:rPr>
              <w:t>,</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p w14:paraId="79262C7D"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各级领导干部深入基层和企业开展安全生产专题宣讲（</w:t>
            </w:r>
            <w:r>
              <w:rPr>
                <w:rFonts w:ascii="仿宋_GB2312" w:hint="eastAsia"/>
                <w:color w:val="000000"/>
                <w:sz w:val="21"/>
                <w:szCs w:val="21"/>
              </w:rPr>
              <w:t xml:space="preserve"> </w:t>
            </w:r>
            <w:r>
              <w:rPr>
                <w:rFonts w:ascii="仿宋_GB2312" w:hint="eastAsia"/>
                <w:color w:val="000000"/>
                <w:sz w:val="21"/>
                <w:szCs w:val="21"/>
              </w:rPr>
              <w:t>）次</w:t>
            </w:r>
            <w:r>
              <w:rPr>
                <w:rFonts w:ascii="仿宋_GB2312" w:hint="eastAsia"/>
                <w:color w:val="000000"/>
                <w:sz w:val="21"/>
                <w:szCs w:val="21"/>
              </w:rPr>
              <w:t>；</w:t>
            </w:r>
          </w:p>
          <w:p w14:paraId="2579881D" w14:textId="77777777" w:rsidR="007335B3" w:rsidRDefault="00B60E8E">
            <w:pPr>
              <w:keepNext/>
              <w:adjustRightInd/>
              <w:spacing w:line="320" w:lineRule="exact"/>
              <w:rPr>
                <w:rFonts w:cs="Times New Roman"/>
                <w:sz w:val="21"/>
                <w:szCs w:val="21"/>
              </w:rPr>
            </w:pPr>
            <w:r>
              <w:rPr>
                <w:rFonts w:ascii="仿宋_GB2312" w:hint="eastAsia"/>
                <w:color w:val="000000"/>
                <w:sz w:val="21"/>
                <w:szCs w:val="21"/>
              </w:rPr>
              <w:t>组织观看“安全生产月”活动主题片、安全生产</w:t>
            </w:r>
            <w:proofErr w:type="gramStart"/>
            <w:r>
              <w:rPr>
                <w:rFonts w:ascii="仿宋_GB2312" w:hint="eastAsia"/>
                <w:color w:val="000000"/>
                <w:sz w:val="21"/>
                <w:szCs w:val="21"/>
              </w:rPr>
              <w:t>治本攻坚</w:t>
            </w:r>
            <w:proofErr w:type="gramEnd"/>
            <w:r>
              <w:rPr>
                <w:rFonts w:ascii="仿宋_GB2312" w:hint="eastAsia"/>
                <w:color w:val="000000"/>
                <w:sz w:val="21"/>
                <w:szCs w:val="21"/>
              </w:rPr>
              <w:t>三年行动专题片、事故警示教育片（</w:t>
            </w:r>
            <w:r>
              <w:rPr>
                <w:rFonts w:ascii="仿宋_GB2312" w:hint="eastAsia"/>
                <w:color w:val="000000"/>
                <w:sz w:val="21"/>
                <w:szCs w:val="21"/>
              </w:rPr>
              <w:t xml:space="preserve"> </w:t>
            </w:r>
            <w:r>
              <w:rPr>
                <w:rFonts w:ascii="仿宋_GB2312" w:hint="eastAsia"/>
                <w:color w:val="000000"/>
                <w:sz w:val="21"/>
                <w:szCs w:val="21"/>
              </w:rPr>
              <w:t>）场，</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r>
              <w:rPr>
                <w:rFonts w:ascii="仿宋_GB2312" w:hint="eastAsia"/>
                <w:color w:val="000000"/>
                <w:sz w:val="21"/>
                <w:szCs w:val="21"/>
              </w:rPr>
              <w:t>。</w:t>
            </w:r>
          </w:p>
        </w:tc>
      </w:tr>
      <w:tr w:rsidR="007335B3" w14:paraId="49FACAC1" w14:textId="77777777">
        <w:trPr>
          <w:trHeight w:val="846"/>
          <w:jc w:val="center"/>
        </w:trPr>
        <w:tc>
          <w:tcPr>
            <w:tcW w:w="4212" w:type="dxa"/>
            <w:tcBorders>
              <w:top w:val="single" w:sz="4" w:space="0" w:color="auto"/>
              <w:left w:val="single" w:sz="4" w:space="0" w:color="auto"/>
              <w:bottom w:val="single" w:sz="4" w:space="0" w:color="auto"/>
              <w:right w:val="single" w:sz="4" w:space="0" w:color="auto"/>
            </w:tcBorders>
            <w:vAlign w:val="center"/>
          </w:tcPr>
          <w:p w14:paraId="6D476948" w14:textId="77777777" w:rsidR="007335B3" w:rsidRDefault="00B60E8E">
            <w:pPr>
              <w:keepNext/>
              <w:adjustRightInd/>
              <w:spacing w:line="360" w:lineRule="exact"/>
              <w:jc w:val="left"/>
              <w:rPr>
                <w:rFonts w:ascii="仿宋_GB2312" w:hAnsi="黑体" w:cs="Times New Roman"/>
                <w:b/>
                <w:bCs/>
                <w:color w:val="000000"/>
                <w:kern w:val="0"/>
                <w:sz w:val="28"/>
                <w:szCs w:val="28"/>
              </w:rPr>
            </w:pPr>
            <w:r>
              <w:rPr>
                <w:rFonts w:ascii="仿宋_GB2312" w:hAnsi="黑体" w:cs="Times New Roman" w:hint="eastAsia"/>
                <w:b/>
                <w:bCs/>
                <w:color w:val="000000"/>
                <w:kern w:val="0"/>
                <w:sz w:val="28"/>
                <w:szCs w:val="28"/>
              </w:rPr>
              <w:t xml:space="preserve">2. </w:t>
            </w:r>
            <w:r>
              <w:rPr>
                <w:rFonts w:ascii="仿宋_GB2312" w:hAnsi="黑体" w:cs="Times New Roman" w:hint="eastAsia"/>
                <w:b/>
                <w:bCs/>
                <w:color w:val="000000"/>
                <w:kern w:val="0"/>
                <w:sz w:val="28"/>
                <w:szCs w:val="28"/>
              </w:rPr>
              <w:t>持续开展“查找身边安全隐患”系列行动</w:t>
            </w:r>
          </w:p>
          <w:p w14:paraId="7F73D5C5" w14:textId="77777777" w:rsidR="007335B3" w:rsidRDefault="007335B3">
            <w:pPr>
              <w:keepNext/>
              <w:adjustRightInd/>
              <w:spacing w:line="360" w:lineRule="exact"/>
              <w:jc w:val="left"/>
              <w:rPr>
                <w:rFonts w:ascii="仿宋_GB2312" w:hAnsi="黑体" w:cs="Times New Roman"/>
                <w:b/>
                <w:bCs/>
                <w:color w:val="000000"/>
                <w:kern w:val="0"/>
                <w:sz w:val="28"/>
                <w:szCs w:val="28"/>
              </w:rPr>
            </w:pPr>
          </w:p>
          <w:p w14:paraId="499F1455" w14:textId="77777777" w:rsidR="007335B3" w:rsidRDefault="007335B3">
            <w:pPr>
              <w:keepNext/>
              <w:adjustRightInd/>
              <w:spacing w:line="360" w:lineRule="exact"/>
              <w:ind w:left="6" w:hanging="6"/>
              <w:jc w:val="left"/>
              <w:rPr>
                <w:rFonts w:ascii="仿宋_GB2312" w:hAnsi="黑体" w:cs="Times New Roman"/>
                <w:b/>
                <w:bCs/>
                <w:color w:val="000000"/>
                <w:kern w:val="0"/>
                <w:sz w:val="28"/>
                <w:szCs w:val="28"/>
              </w:rPr>
            </w:pPr>
          </w:p>
        </w:tc>
        <w:tc>
          <w:tcPr>
            <w:tcW w:w="9508" w:type="dxa"/>
            <w:tcBorders>
              <w:top w:val="single" w:sz="4" w:space="0" w:color="auto"/>
              <w:left w:val="nil"/>
              <w:bottom w:val="single" w:sz="4" w:space="0" w:color="auto"/>
              <w:right w:val="single" w:sz="4" w:space="0" w:color="auto"/>
            </w:tcBorders>
            <w:vAlign w:val="center"/>
          </w:tcPr>
          <w:p w14:paraId="7EE7A9EE"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宣传“小隐患小奖，大隐患大奖”典型经验做法</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25719BAF"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w:t>
            </w:r>
            <w:r>
              <w:rPr>
                <w:rFonts w:ascii="仿宋_GB2312" w:hint="eastAsia"/>
                <w:color w:val="000000"/>
                <w:sz w:val="21"/>
                <w:szCs w:val="21"/>
              </w:rPr>
              <w:t>专家解读、骨干宣讲等方式学好用好重大事故隐患判定标准</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）场，参与（</w:t>
            </w:r>
            <w:r>
              <w:rPr>
                <w:rFonts w:ascii="仿宋_GB2312" w:hint="eastAsia"/>
                <w:color w:val="000000"/>
                <w:sz w:val="21"/>
                <w:szCs w:val="21"/>
              </w:rPr>
              <w:t xml:space="preserve"> </w:t>
            </w:r>
            <w:r>
              <w:rPr>
                <w:rFonts w:ascii="仿宋_GB2312" w:hint="eastAsia"/>
                <w:color w:val="000000"/>
                <w:sz w:val="21"/>
                <w:szCs w:val="21"/>
              </w:rPr>
              <w:t>）人次</w:t>
            </w:r>
            <w:r>
              <w:rPr>
                <w:rFonts w:ascii="仿宋_GB2312" w:hint="eastAsia"/>
                <w:color w:val="000000"/>
                <w:sz w:val="21"/>
                <w:szCs w:val="21"/>
              </w:rPr>
              <w:t>；</w:t>
            </w:r>
          </w:p>
          <w:p w14:paraId="2F9B03CE"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w:t>
            </w:r>
            <w:r>
              <w:rPr>
                <w:rFonts w:ascii="仿宋_GB2312" w:hint="eastAsia"/>
                <w:color w:val="000000"/>
                <w:sz w:val="21"/>
                <w:szCs w:val="21"/>
              </w:rPr>
              <w:t>开展</w:t>
            </w:r>
            <w:r>
              <w:rPr>
                <w:rFonts w:ascii="仿宋_GB2312" w:hint="eastAsia"/>
                <w:color w:val="000000"/>
                <w:sz w:val="21"/>
                <w:szCs w:val="21"/>
              </w:rPr>
              <w:t>应知应会培训、岗位练兵、技能竞赛等活动（</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场</w:t>
            </w:r>
            <w:r>
              <w:rPr>
                <w:rFonts w:ascii="仿宋_GB2312" w:hint="eastAsia"/>
                <w:color w:val="000000"/>
                <w:sz w:val="21"/>
                <w:szCs w:val="21"/>
              </w:rPr>
              <w:t>,</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p w14:paraId="2EF1D28F"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组织对企业一线员工、小散从业人员培训（）场，</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p w14:paraId="76177FF3"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利用“</w:t>
            </w:r>
            <w:r>
              <w:rPr>
                <w:rFonts w:ascii="仿宋_GB2312" w:hint="eastAsia"/>
                <w:color w:val="000000"/>
                <w:sz w:val="21"/>
                <w:szCs w:val="21"/>
              </w:rPr>
              <w:t>12345</w:t>
            </w:r>
            <w:r>
              <w:rPr>
                <w:rFonts w:ascii="仿宋_GB2312" w:hint="eastAsia"/>
                <w:color w:val="000000"/>
                <w:sz w:val="21"/>
                <w:szCs w:val="21"/>
              </w:rPr>
              <w:t>”电话、安全生产</w:t>
            </w:r>
            <w:proofErr w:type="gramStart"/>
            <w:r>
              <w:rPr>
                <w:rFonts w:ascii="仿宋_GB2312" w:hint="eastAsia"/>
                <w:color w:val="000000"/>
                <w:sz w:val="21"/>
                <w:szCs w:val="21"/>
              </w:rPr>
              <w:t>举报微信小</w:t>
            </w:r>
            <w:proofErr w:type="gramEnd"/>
            <w:r>
              <w:rPr>
                <w:rFonts w:ascii="仿宋_GB2312" w:hint="eastAsia"/>
                <w:color w:val="000000"/>
                <w:sz w:val="21"/>
                <w:szCs w:val="21"/>
              </w:rPr>
              <w:t>程序等举报渠道，鼓励公众查找身边安全隐患（</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3174703E"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开设“隐患曝光台”专栏（</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41D02B25"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组织参加“安全隐患随手拍”新媒体作品征集、测测你的“安全力”应急科普趣学、“查找身边隐患，分享安全笔记”小红书安全训练营、“安全隐患我查找”网络知识答题（）人次；</w:t>
            </w:r>
          </w:p>
          <w:p w14:paraId="5F97D75A"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创作短视频、微短剧、互动海报等科普作品（）</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140B9268"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针对村（居）委会工作人员、网格员、保安员、物业服务企业员工等重点岗位人员，开展以发现整改火灾隐患和处置初起火灾为基本内容的消防专业培训（）场，</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p w14:paraId="5728B649" w14:textId="77777777" w:rsidR="007335B3" w:rsidRDefault="00B60E8E">
            <w:pPr>
              <w:keepNext/>
              <w:adjustRightInd/>
              <w:spacing w:line="320" w:lineRule="exact"/>
              <w:rPr>
                <w:sz w:val="21"/>
                <w:szCs w:val="21"/>
              </w:rPr>
            </w:pPr>
            <w:r>
              <w:rPr>
                <w:rFonts w:ascii="仿宋_GB2312" w:hint="eastAsia"/>
                <w:color w:val="000000"/>
                <w:sz w:val="21"/>
                <w:szCs w:val="21"/>
              </w:rPr>
              <w:t>安全生产等专业应急救援力量指导企业、乡镇（街道）和村（社区）等基层单位开展以隐患识别、应急</w:t>
            </w:r>
            <w:r>
              <w:rPr>
                <w:rFonts w:ascii="仿宋_GB2312" w:hint="eastAsia"/>
                <w:color w:val="000000"/>
                <w:sz w:val="21"/>
                <w:szCs w:val="21"/>
              </w:rPr>
              <w:lastRenderedPageBreak/>
              <w:t>处置、逃生避险等（</w:t>
            </w:r>
            <w:r>
              <w:rPr>
                <w:rFonts w:ascii="仿宋_GB2312" w:hint="eastAsia"/>
                <w:color w:val="000000"/>
                <w:sz w:val="21"/>
                <w:szCs w:val="21"/>
              </w:rPr>
              <w:t xml:space="preserve"> </w:t>
            </w:r>
            <w:r>
              <w:rPr>
                <w:rFonts w:ascii="仿宋_GB2312" w:hint="eastAsia"/>
                <w:color w:val="000000"/>
                <w:sz w:val="21"/>
                <w:szCs w:val="21"/>
              </w:rPr>
              <w:t>）次。</w:t>
            </w:r>
          </w:p>
        </w:tc>
      </w:tr>
      <w:tr w:rsidR="007335B3" w14:paraId="2736170B" w14:textId="77777777">
        <w:trPr>
          <w:trHeight w:val="846"/>
          <w:jc w:val="center"/>
        </w:trPr>
        <w:tc>
          <w:tcPr>
            <w:tcW w:w="4212" w:type="dxa"/>
            <w:tcBorders>
              <w:top w:val="single" w:sz="4" w:space="0" w:color="auto"/>
              <w:left w:val="single" w:sz="4" w:space="0" w:color="auto"/>
              <w:bottom w:val="single" w:sz="4" w:space="0" w:color="auto"/>
              <w:right w:val="single" w:sz="4" w:space="0" w:color="auto"/>
            </w:tcBorders>
            <w:vAlign w:val="center"/>
          </w:tcPr>
          <w:p w14:paraId="40EBCBAD" w14:textId="77777777" w:rsidR="007335B3" w:rsidRDefault="00B60E8E" w:rsidP="003E32D8">
            <w:pPr>
              <w:keepNext/>
              <w:adjustRightInd/>
              <w:spacing w:line="360" w:lineRule="exact"/>
              <w:ind w:leftChars="-31" w:left="-89" w:hanging="6"/>
              <w:jc w:val="left"/>
              <w:rPr>
                <w:rFonts w:ascii="仿宋_GB2312" w:hAnsi="黑体" w:cs="Times New Roman"/>
                <w:b/>
                <w:bCs/>
                <w:color w:val="000000"/>
                <w:sz w:val="28"/>
                <w:szCs w:val="28"/>
              </w:rPr>
            </w:pPr>
            <w:r>
              <w:rPr>
                <w:rFonts w:ascii="仿宋_GB2312" w:hAnsi="黑体" w:cs="Times New Roman" w:hint="eastAsia"/>
                <w:b/>
                <w:bCs/>
                <w:color w:val="000000"/>
                <w:sz w:val="28"/>
                <w:szCs w:val="28"/>
              </w:rPr>
              <w:lastRenderedPageBreak/>
              <w:t>3.</w:t>
            </w:r>
            <w:r>
              <w:rPr>
                <w:rFonts w:ascii="仿宋_GB2312" w:hAnsi="黑体" w:cs="Times New Roman" w:hint="eastAsia"/>
                <w:b/>
                <w:bCs/>
                <w:color w:val="000000"/>
                <w:sz w:val="28"/>
                <w:szCs w:val="28"/>
              </w:rPr>
              <w:t>广泛开展安全宣教系列活动</w:t>
            </w:r>
          </w:p>
          <w:p w14:paraId="41AA3EE4" w14:textId="77777777" w:rsidR="007335B3" w:rsidRDefault="007335B3" w:rsidP="003E32D8">
            <w:pPr>
              <w:keepNext/>
              <w:adjustRightInd/>
              <w:spacing w:line="360" w:lineRule="exact"/>
              <w:ind w:leftChars="-31" w:left="-89" w:hanging="6"/>
              <w:jc w:val="left"/>
              <w:rPr>
                <w:rFonts w:ascii="仿宋_GB2312" w:hAnsi="黑体" w:cs="Times New Roman"/>
                <w:b/>
                <w:bCs/>
                <w:color w:val="000000"/>
                <w:sz w:val="28"/>
                <w:szCs w:val="28"/>
              </w:rPr>
            </w:pPr>
          </w:p>
          <w:p w14:paraId="79815327" w14:textId="77777777" w:rsidR="007335B3" w:rsidRDefault="007335B3" w:rsidP="003E32D8">
            <w:pPr>
              <w:keepNext/>
              <w:adjustRightInd/>
              <w:spacing w:line="360" w:lineRule="exact"/>
              <w:ind w:leftChars="-31" w:left="-89" w:hanging="6"/>
              <w:rPr>
                <w:rFonts w:ascii="仿宋_GB2312" w:hAnsi="黑体" w:cs="Times New Roman"/>
                <w:b/>
                <w:bCs/>
                <w:color w:val="000000"/>
                <w:sz w:val="28"/>
                <w:szCs w:val="28"/>
              </w:rPr>
            </w:pPr>
          </w:p>
        </w:tc>
        <w:tc>
          <w:tcPr>
            <w:tcW w:w="9508" w:type="dxa"/>
            <w:tcBorders>
              <w:top w:val="single" w:sz="4" w:space="0" w:color="auto"/>
              <w:left w:val="nil"/>
              <w:bottom w:val="single" w:sz="4" w:space="0" w:color="auto"/>
              <w:right w:val="single" w:sz="4" w:space="0" w:color="auto"/>
            </w:tcBorders>
            <w:vAlign w:val="center"/>
          </w:tcPr>
          <w:p w14:paraId="037A528E"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组织开展“安全宣传咨询日”现场活动</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场、参与</w:t>
            </w:r>
            <w:r>
              <w:rPr>
                <w:rFonts w:ascii="仿宋_GB2312" w:hint="eastAsia"/>
                <w:color w:val="000000"/>
                <w:sz w:val="21"/>
                <w:szCs w:val="21"/>
              </w:rPr>
              <w:t xml:space="preserve">( </w:t>
            </w:r>
            <w:r>
              <w:rPr>
                <w:rFonts w:ascii="仿宋_GB2312"/>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r>
              <w:rPr>
                <w:rFonts w:ascii="仿宋_GB2312" w:hint="eastAsia"/>
                <w:color w:val="000000"/>
                <w:sz w:val="21"/>
                <w:szCs w:val="21"/>
              </w:rPr>
              <w:t>；</w:t>
            </w:r>
          </w:p>
          <w:p w14:paraId="250A3E1C"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策划制作安全宣传作品</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11BC87E9"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开展“安全生产月”</w:t>
            </w:r>
            <w:r>
              <w:rPr>
                <w:rFonts w:ascii="仿宋_GB2312" w:hint="eastAsia"/>
                <w:color w:val="000000"/>
                <w:sz w:val="21"/>
                <w:szCs w:val="21"/>
              </w:rPr>
              <w:t>LED</w:t>
            </w:r>
            <w:r>
              <w:rPr>
                <w:rFonts w:ascii="仿宋_GB2312" w:hint="eastAsia"/>
                <w:color w:val="000000"/>
                <w:sz w:val="21"/>
                <w:szCs w:val="21"/>
              </w:rPr>
              <w:t>屏全覆盖宣传工作，参与活动单位数（</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，电子屏（</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、横幅（</w:t>
            </w:r>
            <w:r>
              <w:rPr>
                <w:rFonts w:ascii="仿宋_GB2312" w:hint="eastAsia"/>
                <w:color w:val="000000"/>
                <w:sz w:val="21"/>
                <w:szCs w:val="21"/>
              </w:rPr>
              <w:t xml:space="preserve"> </w:t>
            </w:r>
            <w:r>
              <w:rPr>
                <w:rFonts w:ascii="仿宋_GB2312" w:hint="eastAsia"/>
                <w:color w:val="000000"/>
                <w:sz w:val="21"/>
                <w:szCs w:val="21"/>
              </w:rPr>
              <w:t>）条、宣传栏（</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，其他方式（</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5982DD59"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举办在线访谈、网络公开课、</w:t>
            </w:r>
            <w:r>
              <w:rPr>
                <w:rFonts w:ascii="仿宋_GB2312" w:hint="eastAsia"/>
                <w:color w:val="000000"/>
                <w:sz w:val="21"/>
                <w:szCs w:val="21"/>
              </w:rPr>
              <w:t>VR/AR</w:t>
            </w:r>
            <w:r>
              <w:rPr>
                <w:rFonts w:ascii="仿宋_GB2312" w:hint="eastAsia"/>
                <w:color w:val="000000"/>
                <w:sz w:val="21"/>
                <w:szCs w:val="21"/>
              </w:rPr>
              <w:t>安全体验等群众喜闻乐见的线上活动</w:t>
            </w:r>
            <w:r>
              <w:rPr>
                <w:rFonts w:ascii="仿宋_GB2312" w:hint="eastAsia"/>
                <w:color w:val="000000"/>
                <w:sz w:val="21"/>
                <w:szCs w:val="21"/>
              </w:rPr>
              <w:t>（）场，</w:t>
            </w:r>
            <w:r>
              <w:rPr>
                <w:rFonts w:ascii="仿宋_GB2312" w:hint="eastAsia"/>
                <w:color w:val="000000"/>
                <w:sz w:val="21"/>
                <w:szCs w:val="21"/>
              </w:rPr>
              <w:t>参与</w:t>
            </w:r>
            <w:r>
              <w:rPr>
                <w:rFonts w:ascii="仿宋_GB2312" w:hint="eastAsia"/>
                <w:color w:val="000000"/>
                <w:sz w:val="21"/>
                <w:szCs w:val="21"/>
              </w:rPr>
              <w:t xml:space="preserve">( </w:t>
            </w:r>
            <w:r>
              <w:rPr>
                <w:rFonts w:ascii="仿宋_GB2312"/>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tc>
      </w:tr>
      <w:tr w:rsidR="007335B3" w14:paraId="30FD5D73" w14:textId="77777777">
        <w:trPr>
          <w:trHeight w:val="846"/>
          <w:jc w:val="center"/>
        </w:trPr>
        <w:tc>
          <w:tcPr>
            <w:tcW w:w="4212" w:type="dxa"/>
            <w:tcBorders>
              <w:top w:val="single" w:sz="4" w:space="0" w:color="auto"/>
              <w:left w:val="single" w:sz="4" w:space="0" w:color="auto"/>
              <w:bottom w:val="single" w:sz="4" w:space="0" w:color="auto"/>
              <w:right w:val="single" w:sz="4" w:space="0" w:color="auto"/>
            </w:tcBorders>
            <w:vAlign w:val="center"/>
          </w:tcPr>
          <w:p w14:paraId="174190FE" w14:textId="77777777" w:rsidR="007335B3" w:rsidRDefault="00B60E8E" w:rsidP="003E32D8">
            <w:pPr>
              <w:keepNext/>
              <w:adjustRightInd/>
              <w:spacing w:line="360" w:lineRule="exact"/>
              <w:ind w:leftChars="-31" w:left="-89" w:hanging="6"/>
              <w:jc w:val="left"/>
              <w:rPr>
                <w:rFonts w:ascii="仿宋_GB2312" w:hAnsi="黑体" w:cs="Times New Roman"/>
                <w:b/>
                <w:bCs/>
                <w:color w:val="000000"/>
                <w:sz w:val="28"/>
                <w:szCs w:val="28"/>
              </w:rPr>
            </w:pPr>
            <w:r>
              <w:rPr>
                <w:rFonts w:ascii="仿宋_GB2312" w:hAnsi="黑体" w:cs="Times New Roman" w:hint="eastAsia"/>
                <w:b/>
                <w:bCs/>
                <w:color w:val="000000"/>
                <w:sz w:val="28"/>
                <w:szCs w:val="28"/>
              </w:rPr>
              <w:t>4</w:t>
            </w:r>
            <w:r>
              <w:rPr>
                <w:rFonts w:ascii="仿宋_GB2312" w:hAnsi="黑体" w:cs="Times New Roman" w:hint="eastAsia"/>
                <w:b/>
                <w:bCs/>
                <w:color w:val="000000"/>
                <w:sz w:val="28"/>
                <w:szCs w:val="28"/>
              </w:rPr>
              <w:t>.</w:t>
            </w:r>
            <w:r>
              <w:rPr>
                <w:rFonts w:ascii="仿宋_GB2312" w:hAnsi="黑体" w:cs="Times New Roman" w:hint="eastAsia"/>
                <w:b/>
                <w:bCs/>
                <w:color w:val="000000"/>
                <w:sz w:val="28"/>
                <w:szCs w:val="28"/>
              </w:rPr>
              <w:t>扎实推进安全宣传“五进”系列活动</w:t>
            </w:r>
          </w:p>
          <w:p w14:paraId="6721A55F" w14:textId="77777777" w:rsidR="007335B3" w:rsidRDefault="007335B3" w:rsidP="003E32D8">
            <w:pPr>
              <w:keepNext/>
              <w:adjustRightInd/>
              <w:spacing w:line="360" w:lineRule="exact"/>
              <w:ind w:leftChars="-31" w:left="-89" w:hanging="6"/>
              <w:rPr>
                <w:rFonts w:ascii="仿宋_GB2312" w:hAnsi="黑体" w:cs="Times New Roman"/>
                <w:b/>
                <w:bCs/>
                <w:color w:val="000000"/>
                <w:sz w:val="28"/>
                <w:szCs w:val="28"/>
              </w:rPr>
            </w:pPr>
          </w:p>
        </w:tc>
        <w:tc>
          <w:tcPr>
            <w:tcW w:w="9508" w:type="dxa"/>
            <w:tcBorders>
              <w:top w:val="single" w:sz="4" w:space="0" w:color="auto"/>
              <w:left w:val="nil"/>
              <w:bottom w:val="single" w:sz="4" w:space="0" w:color="auto"/>
              <w:right w:val="single" w:sz="4" w:space="0" w:color="auto"/>
            </w:tcBorders>
            <w:vAlign w:val="center"/>
          </w:tcPr>
          <w:p w14:paraId="040B79B4" w14:textId="77777777" w:rsidR="007335B3" w:rsidRDefault="00B60E8E">
            <w:pPr>
              <w:keepNext/>
              <w:adjustRightInd/>
              <w:spacing w:line="320" w:lineRule="exact"/>
              <w:rPr>
                <w:rFonts w:ascii="仿宋_GB2312"/>
                <w:color w:val="000000"/>
                <w:sz w:val="21"/>
                <w:szCs w:val="21"/>
              </w:rPr>
            </w:pPr>
            <w:r>
              <w:rPr>
                <w:rFonts w:ascii="仿宋_GB2312" w:hint="eastAsia"/>
                <w:b/>
                <w:bCs/>
                <w:color w:val="000000"/>
                <w:sz w:val="21"/>
                <w:szCs w:val="21"/>
              </w:rPr>
              <w:t>进企业方面，</w:t>
            </w:r>
            <w:r>
              <w:rPr>
                <w:rFonts w:ascii="仿宋_GB2312" w:hint="eastAsia"/>
                <w:color w:val="000000"/>
                <w:sz w:val="21"/>
                <w:szCs w:val="21"/>
              </w:rPr>
              <w:t>学习掌握重大事故隐患判定标准，</w:t>
            </w:r>
            <w:r>
              <w:rPr>
                <w:rFonts w:ascii="仿宋_GB2312" w:hint="eastAsia"/>
                <w:color w:val="000000"/>
                <w:sz w:val="21"/>
                <w:szCs w:val="21"/>
              </w:rPr>
              <w:t>对重点行业领域</w:t>
            </w:r>
            <w:r>
              <w:rPr>
                <w:rFonts w:ascii="仿宋_GB2312" w:hint="eastAsia"/>
                <w:color w:val="000000"/>
                <w:sz w:val="21"/>
                <w:szCs w:val="21"/>
              </w:rPr>
              <w:t>单位主要负责人及安全管理人员开展集中培训（</w:t>
            </w:r>
            <w:r>
              <w:rPr>
                <w:rFonts w:ascii="仿宋_GB2312" w:hint="eastAsia"/>
                <w:color w:val="000000"/>
                <w:sz w:val="21"/>
                <w:szCs w:val="21"/>
              </w:rPr>
              <w:t xml:space="preserve"> </w:t>
            </w:r>
            <w:r>
              <w:rPr>
                <w:rFonts w:ascii="仿宋_GB2312" w:hint="eastAsia"/>
                <w:color w:val="000000"/>
                <w:sz w:val="21"/>
                <w:szCs w:val="21"/>
              </w:rPr>
              <w:t>）场，</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r>
              <w:rPr>
                <w:rFonts w:ascii="仿宋_GB2312" w:hint="eastAsia"/>
                <w:color w:val="000000"/>
                <w:sz w:val="21"/>
                <w:szCs w:val="21"/>
              </w:rPr>
              <w:t>组织相关企业开展安全生产法宣传普及和知识技能竞赛活动</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）次，参与（</w:t>
            </w:r>
            <w:r>
              <w:rPr>
                <w:rFonts w:ascii="仿宋_GB2312" w:hint="eastAsia"/>
                <w:color w:val="000000"/>
                <w:sz w:val="21"/>
                <w:szCs w:val="21"/>
              </w:rPr>
              <w:t xml:space="preserve"> </w:t>
            </w:r>
            <w:r>
              <w:rPr>
                <w:rFonts w:ascii="仿宋_GB2312" w:hint="eastAsia"/>
                <w:color w:val="000000"/>
                <w:sz w:val="21"/>
                <w:szCs w:val="21"/>
              </w:rPr>
              <w:t>）人次；</w:t>
            </w:r>
          </w:p>
          <w:p w14:paraId="0253CBD8" w14:textId="77777777" w:rsidR="007335B3" w:rsidRDefault="00B60E8E">
            <w:pPr>
              <w:keepNext/>
              <w:adjustRightInd/>
              <w:spacing w:line="320" w:lineRule="exact"/>
              <w:rPr>
                <w:rFonts w:ascii="仿宋_GB2312"/>
                <w:color w:val="000000"/>
                <w:sz w:val="21"/>
                <w:szCs w:val="21"/>
              </w:rPr>
            </w:pPr>
            <w:r>
              <w:rPr>
                <w:rFonts w:ascii="仿宋_GB2312" w:hint="eastAsia"/>
                <w:b/>
                <w:bCs/>
                <w:color w:val="000000"/>
                <w:sz w:val="21"/>
                <w:szCs w:val="21"/>
              </w:rPr>
              <w:t>进农村方面，</w:t>
            </w:r>
            <w:r>
              <w:rPr>
                <w:rFonts w:ascii="仿宋_GB2312" w:hint="eastAsia"/>
                <w:color w:val="000000"/>
                <w:sz w:val="21"/>
                <w:szCs w:val="21"/>
              </w:rPr>
              <w:t>开展</w:t>
            </w:r>
            <w:r>
              <w:rPr>
                <w:rFonts w:ascii="仿宋_GB2312" w:hint="eastAsia"/>
                <w:color w:val="000000"/>
                <w:sz w:val="21"/>
                <w:szCs w:val="21"/>
              </w:rPr>
              <w:t>重点领域安全风险隐患，普及防汛、防台风、地质灾害等自然灾害风险防范知识与应急避险措施</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）次，活动普及（</w:t>
            </w:r>
            <w:r>
              <w:rPr>
                <w:rFonts w:ascii="仿宋_GB2312" w:hint="eastAsia"/>
                <w:color w:val="000000"/>
                <w:sz w:val="21"/>
                <w:szCs w:val="21"/>
              </w:rPr>
              <w:t xml:space="preserve"> </w:t>
            </w:r>
            <w:r>
              <w:rPr>
                <w:rFonts w:ascii="仿宋_GB2312" w:hint="eastAsia"/>
                <w:color w:val="000000"/>
                <w:sz w:val="21"/>
                <w:szCs w:val="21"/>
              </w:rPr>
              <w:t>）人次；集中开展“安全广播进村社”</w:t>
            </w:r>
            <w:r>
              <w:rPr>
                <w:rFonts w:ascii="仿宋_GB2312" w:hint="eastAsia"/>
                <w:color w:val="000000"/>
                <w:sz w:val="21"/>
                <w:szCs w:val="21"/>
              </w:rPr>
              <w:t>（</w:t>
            </w:r>
            <w:r>
              <w:rPr>
                <w:rFonts w:ascii="仿宋_GB2312" w:hint="eastAsia"/>
                <w:color w:val="000000"/>
                <w:sz w:val="21"/>
                <w:szCs w:val="21"/>
              </w:rPr>
              <w:t xml:space="preserve"> </w:t>
            </w:r>
            <w:r>
              <w:rPr>
                <w:rFonts w:ascii="仿宋_GB2312" w:hint="eastAsia"/>
                <w:color w:val="000000"/>
                <w:sz w:val="21"/>
                <w:szCs w:val="21"/>
              </w:rPr>
              <w:t>）次，</w:t>
            </w:r>
            <w:r>
              <w:rPr>
                <w:rFonts w:ascii="仿宋_GB2312" w:hint="eastAsia"/>
                <w:color w:val="000000"/>
                <w:sz w:val="21"/>
                <w:szCs w:val="21"/>
              </w:rPr>
              <w:t>开展“一老一小”等重点人群关爱行动（）次；</w:t>
            </w:r>
          </w:p>
          <w:p w14:paraId="35F50B7B" w14:textId="77777777" w:rsidR="007335B3" w:rsidRDefault="00B60E8E">
            <w:pPr>
              <w:keepNext/>
              <w:adjustRightInd/>
              <w:spacing w:line="320" w:lineRule="exact"/>
              <w:rPr>
                <w:rFonts w:ascii="仿宋_GB2312"/>
                <w:color w:val="000000"/>
                <w:sz w:val="21"/>
                <w:szCs w:val="21"/>
              </w:rPr>
            </w:pPr>
            <w:r>
              <w:rPr>
                <w:rFonts w:ascii="仿宋_GB2312" w:hint="eastAsia"/>
                <w:b/>
                <w:bCs/>
                <w:color w:val="000000"/>
                <w:sz w:val="21"/>
                <w:szCs w:val="21"/>
              </w:rPr>
              <w:t>进社区方面，</w:t>
            </w:r>
            <w:r>
              <w:rPr>
                <w:rFonts w:ascii="仿宋_GB2312" w:hint="eastAsia"/>
                <w:color w:val="000000"/>
                <w:sz w:val="21"/>
                <w:szCs w:val="21"/>
              </w:rPr>
              <w:t>开展“应急科普进楼栋”活动（</w:t>
            </w:r>
            <w:r>
              <w:rPr>
                <w:rFonts w:ascii="仿宋_GB2312" w:hint="eastAsia"/>
                <w:color w:val="000000"/>
                <w:sz w:val="21"/>
                <w:szCs w:val="21"/>
              </w:rPr>
              <w:t xml:space="preserve"> </w:t>
            </w:r>
            <w:r>
              <w:rPr>
                <w:rFonts w:ascii="仿宋_GB2312" w:hint="eastAsia"/>
                <w:color w:val="000000"/>
                <w:sz w:val="21"/>
                <w:szCs w:val="21"/>
              </w:rPr>
              <w:t>）次，活动普及（</w:t>
            </w:r>
            <w:r>
              <w:rPr>
                <w:rFonts w:ascii="仿宋_GB2312" w:hint="eastAsia"/>
                <w:color w:val="000000"/>
                <w:sz w:val="21"/>
                <w:szCs w:val="21"/>
              </w:rPr>
              <w:t xml:space="preserve"> </w:t>
            </w:r>
            <w:r>
              <w:rPr>
                <w:rFonts w:ascii="仿宋_GB2312" w:hint="eastAsia"/>
                <w:color w:val="000000"/>
                <w:sz w:val="21"/>
                <w:szCs w:val="21"/>
              </w:rPr>
              <w:t>）人次；</w:t>
            </w:r>
            <w:r>
              <w:rPr>
                <w:rFonts w:ascii="仿宋_GB2312" w:hint="eastAsia"/>
                <w:color w:val="000000"/>
                <w:sz w:val="21"/>
                <w:szCs w:val="21"/>
              </w:rPr>
              <w:t>鼓励公众查找电动自行车违规充电、老旧电路“带病工作”、违规动火等身边安全隐患（</w:t>
            </w:r>
            <w:r>
              <w:rPr>
                <w:rFonts w:ascii="仿宋_GB2312" w:hint="eastAsia"/>
                <w:color w:val="000000"/>
                <w:sz w:val="21"/>
                <w:szCs w:val="21"/>
              </w:rPr>
              <w:t xml:space="preserve"> </w:t>
            </w:r>
            <w:r>
              <w:rPr>
                <w:rFonts w:ascii="仿宋_GB2312" w:hint="eastAsia"/>
                <w:color w:val="000000"/>
                <w:sz w:val="21"/>
                <w:szCs w:val="21"/>
              </w:rPr>
              <w:t>）</w:t>
            </w:r>
            <w:proofErr w:type="gramStart"/>
            <w:r>
              <w:rPr>
                <w:rFonts w:ascii="仿宋_GB2312" w:hint="eastAsia"/>
                <w:color w:val="000000"/>
                <w:sz w:val="21"/>
                <w:szCs w:val="21"/>
              </w:rPr>
              <w:t>个</w:t>
            </w:r>
            <w:proofErr w:type="gramEnd"/>
            <w:r>
              <w:rPr>
                <w:rFonts w:ascii="仿宋_GB2312" w:hint="eastAsia"/>
                <w:color w:val="000000"/>
                <w:sz w:val="21"/>
                <w:szCs w:val="21"/>
              </w:rPr>
              <w:t>；</w:t>
            </w:r>
          </w:p>
          <w:p w14:paraId="6D7B7E39" w14:textId="77777777" w:rsidR="007335B3" w:rsidRDefault="00B60E8E">
            <w:pPr>
              <w:keepNext/>
              <w:adjustRightInd/>
              <w:spacing w:line="320" w:lineRule="exact"/>
              <w:rPr>
                <w:rFonts w:ascii="仿宋_GB2312"/>
                <w:color w:val="000000"/>
                <w:sz w:val="21"/>
                <w:szCs w:val="21"/>
              </w:rPr>
            </w:pPr>
            <w:r>
              <w:rPr>
                <w:rFonts w:ascii="仿宋_GB2312" w:hint="eastAsia"/>
                <w:b/>
                <w:bCs/>
                <w:color w:val="000000"/>
                <w:sz w:val="21"/>
                <w:szCs w:val="21"/>
              </w:rPr>
              <w:t>进学校方面，</w:t>
            </w:r>
            <w:r>
              <w:rPr>
                <w:rFonts w:ascii="仿宋_GB2312" w:hint="eastAsia"/>
                <w:color w:val="000000"/>
                <w:sz w:val="21"/>
                <w:szCs w:val="21"/>
              </w:rPr>
              <w:t>开展</w:t>
            </w:r>
            <w:r>
              <w:rPr>
                <w:rFonts w:ascii="仿宋_GB2312" w:hint="eastAsia"/>
                <w:color w:val="000000"/>
                <w:sz w:val="21"/>
                <w:szCs w:val="21"/>
              </w:rPr>
              <w:t>主题班会、安全征文、安全黑板报比赛（</w:t>
            </w:r>
            <w:r>
              <w:rPr>
                <w:rFonts w:ascii="仿宋_GB2312" w:hint="eastAsia"/>
                <w:color w:val="000000"/>
                <w:sz w:val="21"/>
                <w:szCs w:val="21"/>
              </w:rPr>
              <w:t xml:space="preserve"> </w:t>
            </w:r>
            <w:r>
              <w:rPr>
                <w:rFonts w:ascii="仿宋_GB2312" w:hint="eastAsia"/>
                <w:color w:val="000000"/>
                <w:sz w:val="21"/>
                <w:szCs w:val="21"/>
              </w:rPr>
              <w:t>）次；</w:t>
            </w:r>
            <w:r>
              <w:rPr>
                <w:rFonts w:ascii="仿宋_GB2312" w:hint="eastAsia"/>
                <w:color w:val="000000"/>
                <w:sz w:val="21"/>
                <w:szCs w:val="21"/>
              </w:rPr>
              <w:t>普及应对火灾、地震、溺水等应急安全知识活动（</w:t>
            </w:r>
            <w:r>
              <w:rPr>
                <w:rFonts w:ascii="仿宋_GB2312" w:hint="eastAsia"/>
                <w:color w:val="000000"/>
                <w:sz w:val="21"/>
                <w:szCs w:val="21"/>
              </w:rPr>
              <w:t xml:space="preserve"> </w:t>
            </w:r>
            <w:r>
              <w:rPr>
                <w:rFonts w:ascii="仿宋_GB2312" w:hint="eastAsia"/>
                <w:color w:val="000000"/>
                <w:sz w:val="21"/>
                <w:szCs w:val="21"/>
              </w:rPr>
              <w:t>）次，活动普及（</w:t>
            </w:r>
            <w:r>
              <w:rPr>
                <w:rFonts w:ascii="仿宋_GB2312" w:hint="eastAsia"/>
                <w:color w:val="000000"/>
                <w:sz w:val="21"/>
                <w:szCs w:val="21"/>
              </w:rPr>
              <w:t xml:space="preserve"> </w:t>
            </w:r>
            <w:r>
              <w:rPr>
                <w:rFonts w:ascii="仿宋_GB2312" w:hint="eastAsia"/>
                <w:color w:val="000000"/>
                <w:sz w:val="21"/>
                <w:szCs w:val="21"/>
              </w:rPr>
              <w:t>）人次；宿舍、教室、实验室、食堂等人员密集重点场所开展安全隐患排查、避险逃生培训和演练（</w:t>
            </w:r>
            <w:r>
              <w:rPr>
                <w:rFonts w:ascii="仿宋_GB2312" w:hint="eastAsia"/>
                <w:color w:val="000000"/>
                <w:sz w:val="21"/>
                <w:szCs w:val="21"/>
              </w:rPr>
              <w:t xml:space="preserve"> </w:t>
            </w:r>
            <w:r>
              <w:rPr>
                <w:rFonts w:ascii="仿宋_GB2312" w:hint="eastAsia"/>
                <w:color w:val="000000"/>
                <w:sz w:val="21"/>
                <w:szCs w:val="21"/>
              </w:rPr>
              <w:t>）次，参与（</w:t>
            </w:r>
            <w:r>
              <w:rPr>
                <w:rFonts w:ascii="仿宋_GB2312" w:hint="eastAsia"/>
                <w:color w:val="000000"/>
                <w:sz w:val="21"/>
                <w:szCs w:val="21"/>
              </w:rPr>
              <w:t xml:space="preserve"> </w:t>
            </w:r>
            <w:r>
              <w:rPr>
                <w:rFonts w:ascii="仿宋_GB2312" w:hint="eastAsia"/>
                <w:color w:val="000000"/>
                <w:sz w:val="21"/>
                <w:szCs w:val="21"/>
              </w:rPr>
              <w:t>）人次；</w:t>
            </w:r>
          </w:p>
          <w:p w14:paraId="2BB90A10" w14:textId="77777777" w:rsidR="007335B3" w:rsidRDefault="00B60E8E">
            <w:pPr>
              <w:keepNext/>
              <w:adjustRightInd/>
              <w:spacing w:line="320" w:lineRule="exact"/>
              <w:rPr>
                <w:rFonts w:ascii="Calibri" w:hAnsi="Calibri" w:cs="Times New Roman"/>
                <w:sz w:val="21"/>
                <w:szCs w:val="21"/>
              </w:rPr>
            </w:pPr>
            <w:r>
              <w:rPr>
                <w:rFonts w:ascii="仿宋_GB2312" w:hint="eastAsia"/>
                <w:b/>
                <w:bCs/>
                <w:color w:val="000000"/>
                <w:sz w:val="21"/>
                <w:szCs w:val="21"/>
              </w:rPr>
              <w:t>进家庭方面，</w:t>
            </w:r>
            <w:r>
              <w:rPr>
                <w:rFonts w:ascii="仿宋_GB2312" w:hint="eastAsia"/>
                <w:color w:val="000000"/>
                <w:sz w:val="21"/>
                <w:szCs w:val="21"/>
              </w:rPr>
              <w:t>开展科普宣传</w:t>
            </w:r>
            <w:r>
              <w:rPr>
                <w:rFonts w:ascii="仿宋_GB2312" w:hint="eastAsia"/>
                <w:color w:val="000000"/>
                <w:sz w:val="21"/>
                <w:szCs w:val="21"/>
              </w:rPr>
              <w:t>活动普及（</w:t>
            </w:r>
            <w:r>
              <w:rPr>
                <w:rFonts w:ascii="仿宋_GB2312" w:hint="eastAsia"/>
                <w:color w:val="000000"/>
                <w:sz w:val="21"/>
                <w:szCs w:val="21"/>
              </w:rPr>
              <w:t xml:space="preserve"> </w:t>
            </w:r>
            <w:r>
              <w:rPr>
                <w:rFonts w:ascii="仿宋_GB2312" w:hint="eastAsia"/>
                <w:color w:val="000000"/>
                <w:sz w:val="21"/>
                <w:szCs w:val="21"/>
              </w:rPr>
              <w:t>）人次；开展居家安全检查和避险逃生演练（</w:t>
            </w:r>
            <w:r>
              <w:rPr>
                <w:rFonts w:ascii="仿宋_GB2312" w:hint="eastAsia"/>
                <w:color w:val="000000"/>
                <w:sz w:val="21"/>
                <w:szCs w:val="21"/>
              </w:rPr>
              <w:t xml:space="preserve"> </w:t>
            </w:r>
            <w:r>
              <w:rPr>
                <w:rFonts w:ascii="仿宋_GB2312" w:hint="eastAsia"/>
                <w:color w:val="000000"/>
                <w:sz w:val="21"/>
                <w:szCs w:val="21"/>
              </w:rPr>
              <w:t>）次，参与（</w:t>
            </w:r>
            <w:r>
              <w:rPr>
                <w:rFonts w:ascii="仿宋_GB2312" w:hint="eastAsia"/>
                <w:color w:val="000000"/>
                <w:sz w:val="21"/>
                <w:szCs w:val="21"/>
              </w:rPr>
              <w:t xml:space="preserve"> </w:t>
            </w:r>
            <w:r>
              <w:rPr>
                <w:rFonts w:ascii="仿宋_GB2312" w:hint="eastAsia"/>
                <w:color w:val="000000"/>
                <w:sz w:val="21"/>
                <w:szCs w:val="21"/>
              </w:rPr>
              <w:t>）人次。</w:t>
            </w:r>
          </w:p>
        </w:tc>
      </w:tr>
      <w:tr w:rsidR="007335B3" w14:paraId="6145800E" w14:textId="77777777">
        <w:trPr>
          <w:trHeight w:val="858"/>
          <w:jc w:val="center"/>
        </w:trPr>
        <w:tc>
          <w:tcPr>
            <w:tcW w:w="4212" w:type="dxa"/>
            <w:tcBorders>
              <w:top w:val="single" w:sz="4" w:space="0" w:color="auto"/>
              <w:left w:val="single" w:sz="4" w:space="0" w:color="auto"/>
              <w:bottom w:val="single" w:sz="4" w:space="0" w:color="auto"/>
              <w:right w:val="single" w:sz="4" w:space="0" w:color="auto"/>
            </w:tcBorders>
            <w:vAlign w:val="center"/>
          </w:tcPr>
          <w:p w14:paraId="5B14186C" w14:textId="77777777" w:rsidR="007335B3" w:rsidRDefault="00B60E8E" w:rsidP="003E32D8">
            <w:pPr>
              <w:keepNext/>
              <w:adjustRightInd/>
              <w:spacing w:line="360" w:lineRule="exact"/>
              <w:ind w:leftChars="-31" w:left="-89" w:hanging="6"/>
              <w:rPr>
                <w:rFonts w:ascii="仿宋_GB2312" w:hAnsi="黑体" w:cs="Times New Roman"/>
                <w:b/>
                <w:bCs/>
                <w:color w:val="000000"/>
                <w:sz w:val="28"/>
                <w:szCs w:val="28"/>
              </w:rPr>
            </w:pPr>
            <w:r>
              <w:rPr>
                <w:rFonts w:ascii="仿宋_GB2312" w:hAnsi="黑体" w:cs="Times New Roman" w:hint="eastAsia"/>
                <w:b/>
                <w:bCs/>
                <w:color w:val="000000"/>
                <w:sz w:val="28"/>
                <w:szCs w:val="28"/>
              </w:rPr>
              <w:t>5</w:t>
            </w:r>
            <w:r>
              <w:rPr>
                <w:rFonts w:ascii="仿宋_GB2312" w:hAnsi="黑体" w:cs="Times New Roman" w:hint="eastAsia"/>
                <w:b/>
                <w:bCs/>
                <w:color w:val="000000"/>
                <w:sz w:val="28"/>
                <w:szCs w:val="28"/>
              </w:rPr>
              <w:t>.</w:t>
            </w:r>
            <w:r>
              <w:rPr>
                <w:rFonts w:ascii="仿宋_GB2312" w:hAnsi="黑体" w:cs="Times New Roman" w:hint="eastAsia"/>
                <w:b/>
                <w:bCs/>
                <w:color w:val="000000"/>
                <w:sz w:val="28"/>
                <w:szCs w:val="28"/>
              </w:rPr>
              <w:t>其他特色活动</w:t>
            </w:r>
          </w:p>
        </w:tc>
        <w:tc>
          <w:tcPr>
            <w:tcW w:w="9508" w:type="dxa"/>
            <w:tcBorders>
              <w:top w:val="single" w:sz="4" w:space="0" w:color="auto"/>
              <w:left w:val="nil"/>
              <w:bottom w:val="single" w:sz="4" w:space="0" w:color="auto"/>
              <w:right w:val="single" w:sz="4" w:space="0" w:color="auto"/>
            </w:tcBorders>
            <w:vAlign w:val="center"/>
          </w:tcPr>
          <w:p w14:paraId="242F847D" w14:textId="77777777" w:rsidR="007335B3" w:rsidRDefault="00B60E8E">
            <w:pPr>
              <w:keepNext/>
              <w:adjustRightInd/>
              <w:spacing w:line="320" w:lineRule="exact"/>
              <w:rPr>
                <w:rFonts w:ascii="仿宋_GB2312"/>
                <w:color w:val="000000"/>
                <w:sz w:val="21"/>
                <w:szCs w:val="21"/>
              </w:rPr>
            </w:pPr>
            <w:r>
              <w:rPr>
                <w:rFonts w:ascii="仿宋_GB2312" w:hint="eastAsia"/>
                <w:color w:val="000000"/>
                <w:sz w:val="21"/>
                <w:szCs w:val="21"/>
              </w:rPr>
              <w:t>活动名称（</w:t>
            </w:r>
            <w:r>
              <w:rPr>
                <w:rFonts w:ascii="仿宋_GB2312" w:hint="eastAsia"/>
                <w:color w:val="000000"/>
                <w:sz w:val="21"/>
                <w:szCs w:val="21"/>
              </w:rPr>
              <w:t xml:space="preserve"> </w:t>
            </w:r>
            <w:r>
              <w:rPr>
                <w:rFonts w:ascii="仿宋_GB2312"/>
                <w:color w:val="000000"/>
                <w:sz w:val="21"/>
                <w:szCs w:val="21"/>
              </w:rPr>
              <w:t xml:space="preserve">     </w:t>
            </w:r>
            <w:r>
              <w:rPr>
                <w:rFonts w:ascii="仿宋_GB2312" w:hint="eastAsia"/>
                <w:color w:val="000000"/>
                <w:sz w:val="21"/>
                <w:szCs w:val="21"/>
              </w:rPr>
              <w:t>），组织</w:t>
            </w:r>
            <w:r>
              <w:rPr>
                <w:rFonts w:ascii="仿宋_GB2312" w:hint="eastAsia"/>
                <w:color w:val="000000"/>
                <w:sz w:val="21"/>
                <w:szCs w:val="21"/>
              </w:rPr>
              <w:t>(  )</w:t>
            </w:r>
            <w:r>
              <w:rPr>
                <w:rFonts w:ascii="仿宋_GB2312" w:hint="eastAsia"/>
                <w:color w:val="000000"/>
                <w:sz w:val="21"/>
                <w:szCs w:val="21"/>
              </w:rPr>
              <w:t>场</w:t>
            </w:r>
            <w:r>
              <w:rPr>
                <w:rFonts w:ascii="仿宋_GB2312" w:hint="eastAsia"/>
                <w:color w:val="000000"/>
                <w:sz w:val="21"/>
                <w:szCs w:val="21"/>
              </w:rPr>
              <w:t>/</w:t>
            </w:r>
            <w:r>
              <w:rPr>
                <w:rFonts w:ascii="仿宋_GB2312" w:hint="eastAsia"/>
                <w:color w:val="000000"/>
                <w:sz w:val="21"/>
                <w:szCs w:val="21"/>
              </w:rPr>
              <w:t>次</w:t>
            </w:r>
            <w:r>
              <w:rPr>
                <w:rFonts w:ascii="仿宋_GB2312" w:hint="eastAsia"/>
                <w:color w:val="000000"/>
                <w:sz w:val="21"/>
                <w:szCs w:val="21"/>
              </w:rPr>
              <w:t>,</w:t>
            </w:r>
            <w:r>
              <w:rPr>
                <w:rFonts w:ascii="仿宋_GB2312" w:hint="eastAsia"/>
                <w:color w:val="000000"/>
                <w:sz w:val="21"/>
                <w:szCs w:val="21"/>
              </w:rPr>
              <w:t>参与</w:t>
            </w:r>
            <w:r>
              <w:rPr>
                <w:rFonts w:ascii="仿宋_GB2312" w:hint="eastAsia"/>
                <w:color w:val="000000"/>
                <w:sz w:val="21"/>
                <w:szCs w:val="21"/>
              </w:rPr>
              <w:t xml:space="preserve">(  </w:t>
            </w:r>
            <w:r>
              <w:rPr>
                <w:rFonts w:ascii="仿宋_GB2312" w:hint="eastAsia"/>
                <w:color w:val="000000"/>
                <w:sz w:val="21"/>
                <w:szCs w:val="21"/>
              </w:rPr>
              <w:t>)</w:t>
            </w:r>
            <w:r>
              <w:rPr>
                <w:rFonts w:ascii="仿宋_GB2312" w:hint="eastAsia"/>
                <w:color w:val="000000"/>
                <w:sz w:val="21"/>
                <w:szCs w:val="21"/>
              </w:rPr>
              <w:t>人次。</w:t>
            </w:r>
          </w:p>
        </w:tc>
      </w:tr>
    </w:tbl>
    <w:p w14:paraId="6F5884D0" w14:textId="4F1A54FF" w:rsidR="007335B3" w:rsidRDefault="00B60E8E" w:rsidP="00F1505A">
      <w:pPr>
        <w:spacing w:line="600" w:lineRule="exact"/>
        <w:jc w:val="left"/>
      </w:pPr>
      <w:r>
        <w:rPr>
          <w:rFonts w:ascii="仿宋_GB2312" w:hAnsi="仿宋_GB2312" w:cs="仿宋_GB2312" w:hint="eastAsia"/>
          <w:sz w:val="28"/>
          <w:szCs w:val="28"/>
        </w:rPr>
        <w:t>注：请于</w:t>
      </w:r>
      <w:r>
        <w:rPr>
          <w:rFonts w:ascii="仿宋_GB2312" w:hAnsi="仿宋_GB2312" w:cs="仿宋_GB2312" w:hint="eastAsia"/>
          <w:sz w:val="28"/>
          <w:szCs w:val="28"/>
        </w:rPr>
        <w:t>6</w:t>
      </w:r>
      <w:r>
        <w:rPr>
          <w:rFonts w:ascii="仿宋_GB2312" w:hAnsi="仿宋_GB2312" w:cs="仿宋_GB2312" w:hint="eastAsia"/>
          <w:sz w:val="28"/>
          <w:szCs w:val="28"/>
        </w:rPr>
        <w:t>月</w:t>
      </w:r>
      <w:r>
        <w:rPr>
          <w:rFonts w:ascii="仿宋_GB2312" w:hAnsi="仿宋_GB2312" w:cs="仿宋_GB2312" w:hint="eastAsia"/>
          <w:sz w:val="28"/>
          <w:szCs w:val="28"/>
        </w:rPr>
        <w:t>24</w:t>
      </w:r>
      <w:r>
        <w:rPr>
          <w:rFonts w:ascii="仿宋_GB2312" w:hAnsi="仿宋_GB2312" w:cs="仿宋_GB2312" w:hint="eastAsia"/>
          <w:sz w:val="28"/>
          <w:szCs w:val="28"/>
        </w:rPr>
        <w:t>日前将此</w:t>
      </w:r>
      <w:proofErr w:type="gramStart"/>
      <w:r>
        <w:rPr>
          <w:rFonts w:ascii="仿宋_GB2312" w:hAnsi="仿宋_GB2312" w:cs="仿宋_GB2312" w:hint="eastAsia"/>
          <w:sz w:val="28"/>
          <w:szCs w:val="28"/>
        </w:rPr>
        <w:t>表报市</w:t>
      </w:r>
      <w:proofErr w:type="gramEnd"/>
      <w:r>
        <w:rPr>
          <w:rFonts w:ascii="仿宋_GB2312" w:hAnsi="仿宋_GB2312" w:cs="仿宋_GB2312" w:hint="eastAsia"/>
          <w:sz w:val="28"/>
          <w:szCs w:val="28"/>
        </w:rPr>
        <w:t>农机中心，邮箱：</w:t>
      </w:r>
      <w:hyperlink r:id="rId8" w:history="1">
        <w:r>
          <w:rPr>
            <w:rStyle w:val="a9"/>
            <w:rFonts w:ascii="仿宋_GB2312" w:hAnsi="仿宋_GB2312" w:cs="仿宋_GB2312" w:hint="eastAsia"/>
            <w:color w:val="auto"/>
            <w:sz w:val="28"/>
            <w:szCs w:val="28"/>
            <w:u w:val="none"/>
          </w:rPr>
          <w:t>sm8265275</w:t>
        </w:r>
        <w:r>
          <w:rPr>
            <w:rStyle w:val="a9"/>
            <w:rFonts w:eastAsia="宋体" w:hint="eastAsia"/>
            <w:color w:val="auto"/>
            <w:sz w:val="28"/>
            <w:szCs w:val="28"/>
            <w:u w:val="none"/>
          </w:rPr>
          <w:t>@</w:t>
        </w:r>
        <w:r>
          <w:rPr>
            <w:rStyle w:val="a9"/>
            <w:rFonts w:ascii="仿宋_GB2312" w:hAnsi="仿宋_GB2312" w:cs="仿宋_GB2312" w:hint="eastAsia"/>
            <w:color w:val="auto"/>
            <w:sz w:val="28"/>
            <w:szCs w:val="28"/>
            <w:u w:val="none"/>
          </w:rPr>
          <w:t>163.com</w:t>
        </w:r>
        <w:r>
          <w:rPr>
            <w:rStyle w:val="a9"/>
            <w:rFonts w:ascii="仿宋_GB2312" w:hAnsi="仿宋_GB2312" w:cs="仿宋_GB2312" w:hint="eastAsia"/>
            <w:color w:val="auto"/>
            <w:sz w:val="28"/>
            <w:szCs w:val="28"/>
            <w:u w:val="none"/>
          </w:rPr>
          <w:t>。</w:t>
        </w:r>
      </w:hyperlink>
      <w:bookmarkStart w:id="0" w:name="_GoBack"/>
      <w:bookmarkEnd w:id="0"/>
    </w:p>
    <w:sectPr w:rsidR="007335B3" w:rsidSect="00F1505A">
      <w:footerReference w:type="default" r:id="rId9"/>
      <w:type w:val="continuous"/>
      <w:pgSz w:w="16838" w:h="11906" w:orient="landscape"/>
      <w:pgMar w:top="1531" w:right="1985" w:bottom="1531" w:left="1871" w:header="851" w:footer="1588" w:gutter="0"/>
      <w:cols w:space="720"/>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CD7F5" w14:textId="77777777" w:rsidR="00B60E8E" w:rsidRDefault="00B60E8E">
      <w:r>
        <w:separator/>
      </w:r>
    </w:p>
  </w:endnote>
  <w:endnote w:type="continuationSeparator" w:id="0">
    <w:p w14:paraId="41379CCB" w14:textId="77777777" w:rsidR="00B60E8E" w:rsidRDefault="00B6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61BE1" w14:textId="77777777" w:rsidR="007335B3" w:rsidRDefault="00B60E8E">
    <w:pPr>
      <w:pStyle w:val="a5"/>
      <w:framePr w:wrap="around" w:vAnchor="text" w:hAnchor="margin" w:xAlign="outside" w:y="1"/>
      <w:snapToGrid/>
      <w:ind w:leftChars="100" w:left="310" w:rightChars="100" w:right="310"/>
      <w:rPr>
        <w:rStyle w:val="a8"/>
        <w:rFonts w:eastAsia="宋体"/>
        <w:sz w:val="28"/>
        <w:szCs w:val="28"/>
      </w:rPr>
    </w:pPr>
    <w:r>
      <w:rPr>
        <w:rStyle w:val="a8"/>
        <w:rFonts w:eastAsia="宋体" w:hint="eastAsia"/>
        <w:sz w:val="28"/>
        <w:szCs w:val="28"/>
      </w:rPr>
      <w:t>—</w:t>
    </w:r>
    <w:r>
      <w:rPr>
        <w:rStyle w:val="a8"/>
        <w:rFonts w:eastAsia="宋体" w:hint="eastAsia"/>
        <w:sz w:val="28"/>
        <w:szCs w:val="28"/>
      </w:rPr>
      <w:t xml:space="preserve"> </w:t>
    </w:r>
    <w:r>
      <w:rPr>
        <w:rFonts w:eastAsia="宋体"/>
        <w:sz w:val="28"/>
        <w:szCs w:val="28"/>
      </w:rPr>
      <w:fldChar w:fldCharType="begin"/>
    </w:r>
    <w:r>
      <w:rPr>
        <w:rStyle w:val="a8"/>
        <w:rFonts w:eastAsia="宋体"/>
        <w:sz w:val="28"/>
        <w:szCs w:val="28"/>
      </w:rPr>
      <w:instrText xml:space="preserve">PAGE  </w:instrText>
    </w:r>
    <w:r>
      <w:rPr>
        <w:rFonts w:eastAsia="宋体"/>
        <w:sz w:val="28"/>
        <w:szCs w:val="28"/>
      </w:rPr>
      <w:fldChar w:fldCharType="separate"/>
    </w:r>
    <w:r w:rsidR="00F1505A">
      <w:rPr>
        <w:rStyle w:val="a8"/>
        <w:rFonts w:eastAsia="宋体"/>
        <w:noProof/>
        <w:sz w:val="28"/>
        <w:szCs w:val="28"/>
      </w:rPr>
      <w:t>1</w:t>
    </w:r>
    <w:r>
      <w:rPr>
        <w:rFonts w:eastAsia="宋体"/>
        <w:sz w:val="28"/>
        <w:szCs w:val="28"/>
      </w:rPr>
      <w:fldChar w:fldCharType="end"/>
    </w:r>
    <w:r>
      <w:rPr>
        <w:rStyle w:val="a8"/>
        <w:rFonts w:eastAsia="宋体" w:hint="eastAsia"/>
        <w:sz w:val="28"/>
        <w:szCs w:val="28"/>
      </w:rPr>
      <w:t xml:space="preserve"> </w:t>
    </w:r>
    <w:r>
      <w:rPr>
        <w:rStyle w:val="a8"/>
        <w:rFonts w:eastAsia="宋体" w:hint="eastAsia"/>
        <w:sz w:val="28"/>
        <w:szCs w:val="28"/>
      </w:rPr>
      <w:t>—</w:t>
    </w:r>
  </w:p>
  <w:p w14:paraId="22F9A3FC" w14:textId="77777777" w:rsidR="007335B3" w:rsidRDefault="007335B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110FE" w14:textId="77777777" w:rsidR="00B60E8E" w:rsidRDefault="00B60E8E">
      <w:r>
        <w:separator/>
      </w:r>
    </w:p>
  </w:footnote>
  <w:footnote w:type="continuationSeparator" w:id="0">
    <w:p w14:paraId="36C56F7A" w14:textId="77777777" w:rsidR="00B60E8E" w:rsidRDefault="00B6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3"/>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NDYwNGEzNGEyODA5ZjZmMzgxMmEzMzZhNWM0YWQifQ=="/>
  </w:docVars>
  <w:rsids>
    <w:rsidRoot w:val="002F1D7B"/>
    <w:rsid w:val="00016C8C"/>
    <w:rsid w:val="00045BBE"/>
    <w:rsid w:val="000C6A41"/>
    <w:rsid w:val="001111EA"/>
    <w:rsid w:val="00166CE5"/>
    <w:rsid w:val="00172A27"/>
    <w:rsid w:val="001B1080"/>
    <w:rsid w:val="001C5448"/>
    <w:rsid w:val="00277B8B"/>
    <w:rsid w:val="00290212"/>
    <w:rsid w:val="002E1716"/>
    <w:rsid w:val="002F1D7B"/>
    <w:rsid w:val="002F44AF"/>
    <w:rsid w:val="0032688E"/>
    <w:rsid w:val="00355A09"/>
    <w:rsid w:val="0035793B"/>
    <w:rsid w:val="003E32D8"/>
    <w:rsid w:val="003F6190"/>
    <w:rsid w:val="00417872"/>
    <w:rsid w:val="00425390"/>
    <w:rsid w:val="00454A51"/>
    <w:rsid w:val="00461787"/>
    <w:rsid w:val="004727FC"/>
    <w:rsid w:val="004765C4"/>
    <w:rsid w:val="00555E51"/>
    <w:rsid w:val="005830CF"/>
    <w:rsid w:val="005D11C0"/>
    <w:rsid w:val="005F3F42"/>
    <w:rsid w:val="00606471"/>
    <w:rsid w:val="00613A37"/>
    <w:rsid w:val="006148DD"/>
    <w:rsid w:val="00623EAC"/>
    <w:rsid w:val="006319E0"/>
    <w:rsid w:val="00632628"/>
    <w:rsid w:val="0064586E"/>
    <w:rsid w:val="00654CDF"/>
    <w:rsid w:val="00655CE2"/>
    <w:rsid w:val="00662D84"/>
    <w:rsid w:val="006B4F18"/>
    <w:rsid w:val="006C0D6C"/>
    <w:rsid w:val="00727F32"/>
    <w:rsid w:val="007335B3"/>
    <w:rsid w:val="00745AB7"/>
    <w:rsid w:val="00780A12"/>
    <w:rsid w:val="007E32EB"/>
    <w:rsid w:val="007F0B13"/>
    <w:rsid w:val="008033FB"/>
    <w:rsid w:val="008F3E18"/>
    <w:rsid w:val="00902C69"/>
    <w:rsid w:val="00937B4A"/>
    <w:rsid w:val="00944A1F"/>
    <w:rsid w:val="00996480"/>
    <w:rsid w:val="009B2201"/>
    <w:rsid w:val="009D6F19"/>
    <w:rsid w:val="009E025F"/>
    <w:rsid w:val="00A34DEF"/>
    <w:rsid w:val="00A635A8"/>
    <w:rsid w:val="00A63CF1"/>
    <w:rsid w:val="00A974E6"/>
    <w:rsid w:val="00AB6836"/>
    <w:rsid w:val="00AE0D26"/>
    <w:rsid w:val="00AF6C65"/>
    <w:rsid w:val="00B01E98"/>
    <w:rsid w:val="00B02DB5"/>
    <w:rsid w:val="00B60E8E"/>
    <w:rsid w:val="00B8103F"/>
    <w:rsid w:val="00B97255"/>
    <w:rsid w:val="00BC3315"/>
    <w:rsid w:val="00BE4B3D"/>
    <w:rsid w:val="00BF1C31"/>
    <w:rsid w:val="00C17318"/>
    <w:rsid w:val="00C65657"/>
    <w:rsid w:val="00C76A4C"/>
    <w:rsid w:val="00C8765D"/>
    <w:rsid w:val="00C9541B"/>
    <w:rsid w:val="00CB2887"/>
    <w:rsid w:val="00D01644"/>
    <w:rsid w:val="00D12761"/>
    <w:rsid w:val="00D42F7F"/>
    <w:rsid w:val="00D57839"/>
    <w:rsid w:val="00D66C93"/>
    <w:rsid w:val="00D94E18"/>
    <w:rsid w:val="00DB0CBC"/>
    <w:rsid w:val="00DE6D3E"/>
    <w:rsid w:val="00E149D9"/>
    <w:rsid w:val="00E3755E"/>
    <w:rsid w:val="00F1505A"/>
    <w:rsid w:val="00F26E4A"/>
    <w:rsid w:val="00FD4969"/>
    <w:rsid w:val="00FD5011"/>
    <w:rsid w:val="00FD5180"/>
    <w:rsid w:val="0644384B"/>
    <w:rsid w:val="0D7938CA"/>
    <w:rsid w:val="12416FBF"/>
    <w:rsid w:val="124C0DF9"/>
    <w:rsid w:val="14610310"/>
    <w:rsid w:val="17930DD7"/>
    <w:rsid w:val="18ED78E3"/>
    <w:rsid w:val="19D811B1"/>
    <w:rsid w:val="20136CAC"/>
    <w:rsid w:val="224F5EF9"/>
    <w:rsid w:val="24D64473"/>
    <w:rsid w:val="2D9A6546"/>
    <w:rsid w:val="3C7061B2"/>
    <w:rsid w:val="3F9B5FD2"/>
    <w:rsid w:val="43324F0C"/>
    <w:rsid w:val="447A10E7"/>
    <w:rsid w:val="490E64B4"/>
    <w:rsid w:val="55FA45BA"/>
    <w:rsid w:val="582017EC"/>
    <w:rsid w:val="591225A4"/>
    <w:rsid w:val="5AF33C5C"/>
    <w:rsid w:val="63A94DAB"/>
    <w:rsid w:val="68D70BAE"/>
    <w:rsid w:val="6FF50F2B"/>
    <w:rsid w:val="7D4D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rFonts w:ascii="宋体" w:eastAsia="仿宋_GB2312" w:hAnsi="宋体" w:cs="宋体"/>
      <w:kern w:val="2"/>
      <w:sz w:val="31"/>
      <w:szCs w:val="31"/>
    </w:rPr>
  </w:style>
  <w:style w:type="paragraph" w:styleId="1">
    <w:name w:val="heading 1"/>
    <w:basedOn w:val="a"/>
    <w:next w:val="a"/>
    <w:autoRedefine/>
    <w:qFormat/>
    <w:pPr>
      <w:spacing w:line="700" w:lineRule="exact"/>
      <w:jc w:val="center"/>
      <w:outlineLvl w:val="0"/>
    </w:pPr>
    <w:rPr>
      <w:rFonts w:eastAsia="方正小标宋_GBK"/>
      <w:kern w:val="44"/>
      <w:sz w:val="40"/>
    </w:rPr>
  </w:style>
  <w:style w:type="paragraph" w:styleId="2">
    <w:name w:val="heading 2"/>
    <w:basedOn w:val="a"/>
    <w:next w:val="a"/>
    <w:autoRedefine/>
    <w:qFormat/>
    <w:pPr>
      <w:ind w:firstLineChars="200" w:firstLine="612"/>
      <w:outlineLvl w:val="1"/>
    </w:pPr>
    <w:rPr>
      <w:rFonts w:eastAsia="黑体"/>
    </w:rPr>
  </w:style>
  <w:style w:type="paragraph" w:styleId="3">
    <w:name w:val="heading 3"/>
    <w:basedOn w:val="a"/>
    <w:next w:val="a"/>
    <w:autoRedefine/>
    <w:qFormat/>
    <w:pPr>
      <w:ind w:firstLineChars="200" w:firstLine="612"/>
      <w:outlineLvl w:val="2"/>
    </w:pPr>
    <w:rPr>
      <w:rFonts w:eastAsia="楷体_GB2312"/>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Balloon Text"/>
    <w:basedOn w:val="a"/>
    <w:link w:val="Char"/>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uiPriority w:val="99"/>
    <w:unhideWhenUsed/>
    <w:qFormat/>
    <w:pPr>
      <w:widowControl w:val="0"/>
      <w:spacing w:after="150"/>
    </w:pPr>
    <w:rPr>
      <w:sz w:val="24"/>
      <w:szCs w:val="24"/>
    </w:rPr>
  </w:style>
  <w:style w:type="paragraph" w:styleId="20">
    <w:name w:val="Body Text First Indent 2"/>
    <w:basedOn w:val="a3"/>
    <w:qFormat/>
    <w:pPr>
      <w:spacing w:after="0"/>
      <w:ind w:firstLineChars="200" w:firstLine="420"/>
    </w:pPr>
    <w:rPr>
      <w:rFonts w:ascii="Calibri" w:eastAsia="宋体" w:hAnsi="Calibri" w:cs="Times New Roman"/>
      <w:szCs w:val="24"/>
    </w:rPr>
  </w:style>
  <w:style w:type="character" w:styleId="a8">
    <w:name w:val="page number"/>
    <w:basedOn w:val="a0"/>
    <w:autoRedefine/>
    <w:qFormat/>
  </w:style>
  <w:style w:type="character" w:styleId="a9">
    <w:name w:val="Hyperlink"/>
    <w:qFormat/>
    <w:rPr>
      <w:color w:val="0000FF"/>
      <w:u w:val="single"/>
    </w:rPr>
  </w:style>
  <w:style w:type="character" w:customStyle="1" w:styleId="Char">
    <w:name w:val="批注框文本 Char"/>
    <w:basedOn w:val="a0"/>
    <w:link w:val="a4"/>
    <w:autoRedefine/>
    <w:qFormat/>
    <w:rPr>
      <w:rFonts w:ascii="宋体" w:eastAsia="仿宋_GB2312" w:hAnsi="宋体" w:cs="宋体"/>
      <w:kern w:val="2"/>
      <w:sz w:val="18"/>
      <w:szCs w:val="18"/>
    </w:rPr>
  </w:style>
  <w:style w:type="paragraph" w:customStyle="1" w:styleId="21">
    <w:name w:val="正文文本 (2)"/>
    <w:basedOn w:val="a"/>
    <w:autoRedefine/>
    <w:qFormat/>
    <w:pPr>
      <w:spacing w:line="586" w:lineRule="exact"/>
      <w:ind w:firstLine="680"/>
    </w:pPr>
    <w:rPr>
      <w:rFonts w:ascii="黑体" w:eastAsia="黑体" w:hAnsi="黑体" w:cs="黑体"/>
      <w:sz w:val="30"/>
      <w:szCs w:val="30"/>
      <w:lang w:val="zh-CN" w:bidi="zh-CN"/>
    </w:rPr>
  </w:style>
  <w:style w:type="paragraph" w:customStyle="1" w:styleId="22">
    <w:name w:val="页眉或页脚 (2)"/>
    <w:basedOn w:val="a"/>
    <w:autoRedefine/>
    <w:qFormat/>
    <w:rPr>
      <w:rFonts w:ascii="Times New Roman" w:eastAsia="Times New Roman" w:hAnsi="Times New Roman" w:cs="Times New Roman"/>
      <w:sz w:val="20"/>
      <w:szCs w:val="20"/>
      <w:lang w:val="zh-CN" w:bidi="zh-CN"/>
    </w:rPr>
  </w:style>
  <w:style w:type="paragraph" w:customStyle="1" w:styleId="HtmlNormal">
    <w:name w:val="HtmlNormal"/>
    <w:next w:val="a"/>
    <w:autoRedefine/>
    <w:qFormat/>
    <w:pPr>
      <w:spacing w:after="150"/>
      <w:textAlignment w:val="baseline"/>
    </w:pPr>
    <w:rPr>
      <w:rFonts w:ascii="Calibri" w:hAnsi="Calibri"/>
      <w:sz w:val="24"/>
      <w:szCs w:val="24"/>
    </w:rPr>
  </w:style>
  <w:style w:type="character" w:customStyle="1" w:styleId="font81">
    <w:name w:val="font81"/>
    <w:basedOn w:val="a0"/>
    <w:autoRedefine/>
    <w:qFormat/>
    <w:rPr>
      <w:rFonts w:ascii="仿宋_GB2312" w:eastAsia="仿宋_GB2312" w:cs="仿宋_GB2312" w:hint="eastAsia"/>
      <w:color w:val="000000"/>
      <w:sz w:val="21"/>
      <w:szCs w:val="21"/>
      <w:u w:val="single"/>
    </w:rPr>
  </w:style>
  <w:style w:type="character" w:customStyle="1" w:styleId="font31">
    <w:name w:val="font31"/>
    <w:basedOn w:val="a0"/>
    <w:autoRedefine/>
    <w:qFormat/>
    <w:rPr>
      <w:rFonts w:ascii="仿宋_GB2312" w:eastAsia="仿宋_GB2312" w:cs="仿宋_GB2312" w:hint="eastAsia"/>
      <w:color w:val="000000"/>
      <w:sz w:val="21"/>
      <w:szCs w:val="21"/>
      <w:u w:val="none"/>
    </w:rPr>
  </w:style>
  <w:style w:type="character" w:customStyle="1" w:styleId="font11">
    <w:name w:val="font11"/>
    <w:basedOn w:val="a0"/>
    <w:autoRedefine/>
    <w:qFormat/>
    <w:rPr>
      <w:rFonts w:ascii="仿宋_GB2312" w:eastAsia="仿宋_GB2312" w:cs="仿宋_GB2312" w:hint="eastAsia"/>
      <w:color w:val="000000"/>
      <w:sz w:val="24"/>
      <w:szCs w:val="24"/>
      <w:u w:val="none"/>
    </w:rPr>
  </w:style>
  <w:style w:type="character" w:customStyle="1" w:styleId="font51">
    <w:name w:val="font51"/>
    <w:basedOn w:val="a0"/>
    <w:autoRedefine/>
    <w:qFormat/>
    <w:rPr>
      <w:rFonts w:ascii="仿宋_GB2312" w:eastAsia="仿宋_GB2312" w:cs="仿宋_GB2312" w:hint="eastAsia"/>
      <w:color w:val="000000"/>
      <w:sz w:val="21"/>
      <w:szCs w:val="21"/>
      <w:u w:val="single"/>
    </w:rPr>
  </w:style>
  <w:style w:type="character" w:customStyle="1" w:styleId="font21">
    <w:name w:val="font21"/>
    <w:basedOn w:val="a0"/>
    <w:autoRedefine/>
    <w:qFormat/>
    <w:rPr>
      <w:rFonts w:ascii="仿宋_GB2312" w:eastAsia="仿宋_GB2312" w:cs="仿宋_GB2312"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rFonts w:ascii="宋体" w:eastAsia="仿宋_GB2312" w:hAnsi="宋体" w:cs="宋体"/>
      <w:kern w:val="2"/>
      <w:sz w:val="31"/>
      <w:szCs w:val="31"/>
    </w:rPr>
  </w:style>
  <w:style w:type="paragraph" w:styleId="1">
    <w:name w:val="heading 1"/>
    <w:basedOn w:val="a"/>
    <w:next w:val="a"/>
    <w:autoRedefine/>
    <w:qFormat/>
    <w:pPr>
      <w:spacing w:line="700" w:lineRule="exact"/>
      <w:jc w:val="center"/>
      <w:outlineLvl w:val="0"/>
    </w:pPr>
    <w:rPr>
      <w:rFonts w:eastAsia="方正小标宋_GBK"/>
      <w:kern w:val="44"/>
      <w:sz w:val="40"/>
    </w:rPr>
  </w:style>
  <w:style w:type="paragraph" w:styleId="2">
    <w:name w:val="heading 2"/>
    <w:basedOn w:val="a"/>
    <w:next w:val="a"/>
    <w:autoRedefine/>
    <w:qFormat/>
    <w:pPr>
      <w:ind w:firstLineChars="200" w:firstLine="612"/>
      <w:outlineLvl w:val="1"/>
    </w:pPr>
    <w:rPr>
      <w:rFonts w:eastAsia="黑体"/>
    </w:rPr>
  </w:style>
  <w:style w:type="paragraph" w:styleId="3">
    <w:name w:val="heading 3"/>
    <w:basedOn w:val="a"/>
    <w:next w:val="a"/>
    <w:autoRedefine/>
    <w:qFormat/>
    <w:pPr>
      <w:ind w:firstLineChars="200" w:firstLine="612"/>
      <w:outlineLvl w:val="2"/>
    </w:pPr>
    <w:rPr>
      <w:rFonts w:eastAsia="楷体_GB2312"/>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Balloon Text"/>
    <w:basedOn w:val="a"/>
    <w:link w:val="Char"/>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uiPriority w:val="99"/>
    <w:unhideWhenUsed/>
    <w:qFormat/>
    <w:pPr>
      <w:widowControl w:val="0"/>
      <w:spacing w:after="150"/>
    </w:pPr>
    <w:rPr>
      <w:sz w:val="24"/>
      <w:szCs w:val="24"/>
    </w:rPr>
  </w:style>
  <w:style w:type="paragraph" w:styleId="20">
    <w:name w:val="Body Text First Indent 2"/>
    <w:basedOn w:val="a3"/>
    <w:qFormat/>
    <w:pPr>
      <w:spacing w:after="0"/>
      <w:ind w:firstLineChars="200" w:firstLine="420"/>
    </w:pPr>
    <w:rPr>
      <w:rFonts w:ascii="Calibri" w:eastAsia="宋体" w:hAnsi="Calibri" w:cs="Times New Roman"/>
      <w:szCs w:val="24"/>
    </w:rPr>
  </w:style>
  <w:style w:type="character" w:styleId="a8">
    <w:name w:val="page number"/>
    <w:basedOn w:val="a0"/>
    <w:autoRedefine/>
    <w:qFormat/>
  </w:style>
  <w:style w:type="character" w:styleId="a9">
    <w:name w:val="Hyperlink"/>
    <w:qFormat/>
    <w:rPr>
      <w:color w:val="0000FF"/>
      <w:u w:val="single"/>
    </w:rPr>
  </w:style>
  <w:style w:type="character" w:customStyle="1" w:styleId="Char">
    <w:name w:val="批注框文本 Char"/>
    <w:basedOn w:val="a0"/>
    <w:link w:val="a4"/>
    <w:autoRedefine/>
    <w:qFormat/>
    <w:rPr>
      <w:rFonts w:ascii="宋体" w:eastAsia="仿宋_GB2312" w:hAnsi="宋体" w:cs="宋体"/>
      <w:kern w:val="2"/>
      <w:sz w:val="18"/>
      <w:szCs w:val="18"/>
    </w:rPr>
  </w:style>
  <w:style w:type="paragraph" w:customStyle="1" w:styleId="21">
    <w:name w:val="正文文本 (2)"/>
    <w:basedOn w:val="a"/>
    <w:autoRedefine/>
    <w:qFormat/>
    <w:pPr>
      <w:spacing w:line="586" w:lineRule="exact"/>
      <w:ind w:firstLine="680"/>
    </w:pPr>
    <w:rPr>
      <w:rFonts w:ascii="黑体" w:eastAsia="黑体" w:hAnsi="黑体" w:cs="黑体"/>
      <w:sz w:val="30"/>
      <w:szCs w:val="30"/>
      <w:lang w:val="zh-CN" w:bidi="zh-CN"/>
    </w:rPr>
  </w:style>
  <w:style w:type="paragraph" w:customStyle="1" w:styleId="22">
    <w:name w:val="页眉或页脚 (2)"/>
    <w:basedOn w:val="a"/>
    <w:autoRedefine/>
    <w:qFormat/>
    <w:rPr>
      <w:rFonts w:ascii="Times New Roman" w:eastAsia="Times New Roman" w:hAnsi="Times New Roman" w:cs="Times New Roman"/>
      <w:sz w:val="20"/>
      <w:szCs w:val="20"/>
      <w:lang w:val="zh-CN" w:bidi="zh-CN"/>
    </w:rPr>
  </w:style>
  <w:style w:type="paragraph" w:customStyle="1" w:styleId="HtmlNormal">
    <w:name w:val="HtmlNormal"/>
    <w:next w:val="a"/>
    <w:autoRedefine/>
    <w:qFormat/>
    <w:pPr>
      <w:spacing w:after="150"/>
      <w:textAlignment w:val="baseline"/>
    </w:pPr>
    <w:rPr>
      <w:rFonts w:ascii="Calibri" w:hAnsi="Calibri"/>
      <w:sz w:val="24"/>
      <w:szCs w:val="24"/>
    </w:rPr>
  </w:style>
  <w:style w:type="character" w:customStyle="1" w:styleId="font81">
    <w:name w:val="font81"/>
    <w:basedOn w:val="a0"/>
    <w:autoRedefine/>
    <w:qFormat/>
    <w:rPr>
      <w:rFonts w:ascii="仿宋_GB2312" w:eastAsia="仿宋_GB2312" w:cs="仿宋_GB2312" w:hint="eastAsia"/>
      <w:color w:val="000000"/>
      <w:sz w:val="21"/>
      <w:szCs w:val="21"/>
      <w:u w:val="single"/>
    </w:rPr>
  </w:style>
  <w:style w:type="character" w:customStyle="1" w:styleId="font31">
    <w:name w:val="font31"/>
    <w:basedOn w:val="a0"/>
    <w:autoRedefine/>
    <w:qFormat/>
    <w:rPr>
      <w:rFonts w:ascii="仿宋_GB2312" w:eastAsia="仿宋_GB2312" w:cs="仿宋_GB2312" w:hint="eastAsia"/>
      <w:color w:val="000000"/>
      <w:sz w:val="21"/>
      <w:szCs w:val="21"/>
      <w:u w:val="none"/>
    </w:rPr>
  </w:style>
  <w:style w:type="character" w:customStyle="1" w:styleId="font11">
    <w:name w:val="font11"/>
    <w:basedOn w:val="a0"/>
    <w:autoRedefine/>
    <w:qFormat/>
    <w:rPr>
      <w:rFonts w:ascii="仿宋_GB2312" w:eastAsia="仿宋_GB2312" w:cs="仿宋_GB2312" w:hint="eastAsia"/>
      <w:color w:val="000000"/>
      <w:sz w:val="24"/>
      <w:szCs w:val="24"/>
      <w:u w:val="none"/>
    </w:rPr>
  </w:style>
  <w:style w:type="character" w:customStyle="1" w:styleId="font51">
    <w:name w:val="font51"/>
    <w:basedOn w:val="a0"/>
    <w:autoRedefine/>
    <w:qFormat/>
    <w:rPr>
      <w:rFonts w:ascii="仿宋_GB2312" w:eastAsia="仿宋_GB2312" w:cs="仿宋_GB2312" w:hint="eastAsia"/>
      <w:color w:val="000000"/>
      <w:sz w:val="21"/>
      <w:szCs w:val="21"/>
      <w:u w:val="single"/>
    </w:rPr>
  </w:style>
  <w:style w:type="character" w:customStyle="1" w:styleId="font21">
    <w:name w:val="font21"/>
    <w:basedOn w:val="a0"/>
    <w:autoRedefine/>
    <w:qFormat/>
    <w:rPr>
      <w:rFonts w:ascii="仿宋_GB2312" w:eastAsia="仿宋_GB2312" w:cs="仿宋_GB2312"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m8265275@163.com&#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nj\&#21150;&#20844;&#23460;\&#20844;&#25991;&#35268;&#33539;\&#27169;&#26495;\&#26126;&#20892;&#26426;&#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BC6CA-CD15-4157-AA90-802D558F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明农机号.dotx</Template>
  <TotalTime>1</TotalTime>
  <Pages>2</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明政文〔2013〕号</dc:title>
  <dc:creator>Admin</dc:creator>
  <cp:lastModifiedBy>Admin</cp:lastModifiedBy>
  <cp:revision>3</cp:revision>
  <cp:lastPrinted>2024-05-28T01:32:00Z</cp:lastPrinted>
  <dcterms:created xsi:type="dcterms:W3CDTF">2025-05-30T02:43:00Z</dcterms:created>
  <dcterms:modified xsi:type="dcterms:W3CDTF">2025-05-30T02:44:00Z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E9433042C1EB4D87886B00BEB095BEDE_13</vt:lpwstr>
  </property>
  <property fmtid="{D5CDD505-2E9C-101B-9397-08002B2CF9AE}" pid="4" name="KSOTemplateDocerSaveRecord">
    <vt:lpwstr>eyJoZGlkIjoiZTdlZmFlNWFiODgyZjA1MzI4NDViNTRhYWFmODg0ZWMifQ==</vt:lpwstr>
  </property>
</Properties>
</file>